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41BD94">
      <w:pPr>
        <w:pStyle w:val="34"/>
        <w:rPr>
          <w:rFonts w:hint="eastAsia" w:ascii="宋体" w:hAnsi="宋体" w:eastAsia="宋体" w:cs="宋体"/>
          <w:kern w:val="2"/>
          <w:sz w:val="21"/>
        </w:rPr>
      </w:pPr>
      <w:r>
        <w:rPr>
          <w:rFonts w:hint="eastAsia" w:ascii="宋体" w:hAnsi="宋体" w:eastAsia="宋体" w:cs="宋体"/>
          <w:kern w:val="2"/>
          <w:sz w:val="21"/>
        </w:rPr>
        <w:t xml:space="preserve">   </w:t>
      </w:r>
    </w:p>
    <w:sdt>
      <w:sdtPr>
        <w:rPr>
          <w:rFonts w:hint="eastAsia" w:ascii="宋体" w:hAnsi="宋体" w:eastAsia="宋体" w:cs="宋体"/>
          <w:kern w:val="2"/>
          <w:sz w:val="21"/>
        </w:rPr>
        <w:id w:val="254179451"/>
      </w:sdtPr>
      <w:sdtEndPr>
        <w:rPr>
          <w:rFonts w:hint="eastAsia" w:ascii="宋体" w:hAnsi="宋体" w:eastAsia="宋体" w:cs="宋体"/>
          <w:b/>
          <w:kern w:val="2"/>
          <w:sz w:val="52"/>
          <w:szCs w:val="52"/>
        </w:rPr>
      </w:sdtEndPr>
      <w:sdtContent>
        <w:p w14:paraId="5FF08ADD">
          <w:pPr>
            <w:pStyle w:val="34"/>
            <w:rPr>
              <w:rFonts w:hint="eastAsia" w:ascii="宋体" w:hAnsi="宋体" w:eastAsia="宋体" w:cs="宋体"/>
              <w:kern w:val="2"/>
              <w:sz w:val="21"/>
            </w:rPr>
          </w:pPr>
        </w:p>
        <w:p w14:paraId="5D9459F4">
          <w:pPr>
            <w:pStyle w:val="34"/>
            <w:rPr>
              <w:rFonts w:hint="eastAsia" w:ascii="宋体" w:hAnsi="宋体" w:eastAsia="宋体" w:cs="宋体"/>
              <w:kern w:val="2"/>
              <w:sz w:val="21"/>
            </w:rPr>
          </w:pPr>
          <w:r>
            <w:rPr>
              <w:rFonts w:hint="eastAsia" w:ascii="宋体" w:hAnsi="宋体" w:eastAsia="宋体"/>
              <w:sz w:val="44"/>
              <w:lang w:eastAsia="zh-CN"/>
            </w:rPr>
            <w:drawing>
              <wp:inline distT="0" distB="0" distL="114300" distR="114300">
                <wp:extent cx="6332220" cy="2830830"/>
                <wp:effectExtent l="0" t="0" r="1905" b="7620"/>
                <wp:docPr id="7" name="图片 7" descr="1602049183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020491832955"/>
                        <pic:cNvPicPr>
                          <a:picLocks noChangeAspect="1"/>
                        </pic:cNvPicPr>
                      </pic:nvPicPr>
                      <pic:blipFill>
                        <a:blip r:embed="rId19"/>
                        <a:stretch>
                          <a:fillRect/>
                        </a:stretch>
                      </pic:blipFill>
                      <pic:spPr>
                        <a:xfrm>
                          <a:off x="0" y="0"/>
                          <a:ext cx="6332220" cy="2830830"/>
                        </a:xfrm>
                        <a:prstGeom prst="rect">
                          <a:avLst/>
                        </a:prstGeom>
                      </pic:spPr>
                    </pic:pic>
                  </a:graphicData>
                </a:graphic>
              </wp:inline>
            </w:drawing>
          </w:r>
        </w:p>
        <w:p w14:paraId="1F74C6AE">
          <w:pPr>
            <w:pStyle w:val="34"/>
            <w:rPr>
              <w:rFonts w:hint="eastAsia" w:ascii="宋体" w:hAnsi="宋体" w:eastAsia="宋体" w:cs="宋体"/>
              <w:kern w:val="2"/>
              <w:sz w:val="21"/>
            </w:rPr>
          </w:pPr>
        </w:p>
        <w:p w14:paraId="5EA488AF">
          <w:pPr>
            <w:pStyle w:val="34"/>
            <w:rPr>
              <w:rFonts w:hint="eastAsia" w:ascii="宋体" w:hAnsi="宋体" w:eastAsia="宋体" w:cs="宋体"/>
              <w:kern w:val="2"/>
              <w:sz w:val="21"/>
            </w:rPr>
          </w:pPr>
          <w:r>
            <w:rPr>
              <w:rFonts w:hint="eastAsia" w:ascii="宋体" w:hAnsi="宋体" w:eastAsia="宋体" w:cs="宋体"/>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ge">
                      <wp:posOffset>4573270</wp:posOffset>
                    </wp:positionV>
                    <wp:extent cx="5421630" cy="211582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5421630" cy="21158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E83294">
                                <w:pPr>
                                  <w:spacing w:line="360" w:lineRule="auto"/>
                                  <w:jc w:val="center"/>
                                  <w:rPr>
                                    <w:b/>
                                    <w:sz w:val="52"/>
                                    <w:szCs w:val="52"/>
                                  </w:rPr>
                                </w:pPr>
                              </w:p>
                              <w:p w14:paraId="417006BF">
                                <w:pPr>
                                  <w:spacing w:line="360" w:lineRule="auto"/>
                                  <w:jc w:val="center"/>
                                  <w:rPr>
                                    <w:rFonts w:hint="eastAsia"/>
                                    <w:b/>
                                    <w:sz w:val="52"/>
                                    <w:szCs w:val="52"/>
                                  </w:rPr>
                                </w:pPr>
                                <w:r>
                                  <w:rPr>
                                    <w:rFonts w:hint="eastAsia"/>
                                    <w:b/>
                                    <w:sz w:val="52"/>
                                    <w:szCs w:val="52"/>
                                  </w:rPr>
                                  <w:t>学堂云平台操作手册</w:t>
                                </w:r>
                              </w:p>
                              <w:p w14:paraId="2943D80D">
                                <w:pPr>
                                  <w:spacing w:line="360" w:lineRule="auto"/>
                                  <w:jc w:val="center"/>
                                  <w:rPr>
                                    <w:b/>
                                    <w:sz w:val="52"/>
                                    <w:szCs w:val="52"/>
                                  </w:rPr>
                                </w:pPr>
                                <w:r>
                                  <w:rPr>
                                    <w:rFonts w:hint="eastAsia"/>
                                    <w:b/>
                                    <w:sz w:val="52"/>
                                    <w:szCs w:val="52"/>
                                  </w:rPr>
                                  <w:t>（教师）</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0pt;margin-top:360.1pt;height:166.6pt;width:426.9pt;mso-position-horizontal-relative:margin;mso-position-vertical-relative:page;z-index:251659264;mso-width-relative:page;mso-height-relative:page;" filled="f" stroked="f" coordsize="21600,21600" o:gfxdata="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O2I3tgAAAAJAQAADwAAAAAAAAABACAAAAAiAAAAZHJzL2Rv&#10;d25yZXYueG1sUEsBAhQAFAAAAAgAh07iQEe7xr86AgAAZwQAAA4AAAAAAAAAAQAgAAAAJwEAAGRy&#10;cy9lMm9Eb2MueG1sUEsFBgAAAAAGAAYAWQEAANMFAAAAAA==&#10;">
                    <v:fill on="f" focussize="0,0"/>
                    <v:stroke on="f" weight="0.5pt"/>
                    <v:imagedata o:title=""/>
                    <o:lock v:ext="edit" aspectratio="f"/>
                    <v:textbox inset="0mm,0mm,0mm,0mm">
                      <w:txbxContent>
                        <w:p w14:paraId="22E83294">
                          <w:pPr>
                            <w:spacing w:line="360" w:lineRule="auto"/>
                            <w:jc w:val="center"/>
                            <w:rPr>
                              <w:b/>
                              <w:sz w:val="52"/>
                              <w:szCs w:val="52"/>
                            </w:rPr>
                          </w:pPr>
                        </w:p>
                        <w:p w14:paraId="417006BF">
                          <w:pPr>
                            <w:spacing w:line="360" w:lineRule="auto"/>
                            <w:jc w:val="center"/>
                            <w:rPr>
                              <w:rFonts w:hint="eastAsia"/>
                              <w:b/>
                              <w:sz w:val="52"/>
                              <w:szCs w:val="52"/>
                            </w:rPr>
                          </w:pPr>
                          <w:r>
                            <w:rPr>
                              <w:rFonts w:hint="eastAsia"/>
                              <w:b/>
                              <w:sz w:val="52"/>
                              <w:szCs w:val="52"/>
                            </w:rPr>
                            <w:t>学堂云平台操作手册</w:t>
                          </w:r>
                        </w:p>
                        <w:p w14:paraId="2943D80D">
                          <w:pPr>
                            <w:spacing w:line="360" w:lineRule="auto"/>
                            <w:jc w:val="center"/>
                            <w:rPr>
                              <w:b/>
                              <w:sz w:val="52"/>
                              <w:szCs w:val="52"/>
                            </w:rPr>
                          </w:pPr>
                          <w:r>
                            <w:rPr>
                              <w:rFonts w:hint="eastAsia"/>
                              <w:b/>
                              <w:sz w:val="52"/>
                              <w:szCs w:val="52"/>
                            </w:rPr>
                            <w:t>（教师）</w:t>
                          </w:r>
                        </w:p>
                      </w:txbxContent>
                    </v:textbox>
                  </v:shape>
                </w:pict>
              </mc:Fallback>
            </mc:AlternateContent>
          </w:r>
        </w:p>
        <w:p w14:paraId="0A142CE1">
          <w:pPr>
            <w:pStyle w:val="34"/>
            <w:rPr>
              <w:rFonts w:hint="eastAsia" w:ascii="宋体" w:hAnsi="宋体" w:eastAsia="宋体" w:cs="宋体"/>
              <w:kern w:val="2"/>
              <w:sz w:val="21"/>
            </w:rPr>
          </w:pPr>
        </w:p>
        <w:p w14:paraId="1919BDDD">
          <w:pPr>
            <w:pStyle w:val="34"/>
            <w:rPr>
              <w:rFonts w:hint="eastAsia" w:ascii="宋体" w:hAnsi="宋体" w:eastAsia="宋体" w:cs="宋体"/>
              <w:kern w:val="2"/>
              <w:sz w:val="21"/>
            </w:rPr>
          </w:pPr>
        </w:p>
        <w:p w14:paraId="33384D94">
          <w:pPr>
            <w:pStyle w:val="34"/>
            <w:rPr>
              <w:rFonts w:hint="eastAsia" w:ascii="宋体" w:hAnsi="宋体" w:eastAsia="宋体" w:cs="宋体"/>
            </w:rPr>
          </w:pPr>
          <w:r>
            <w:rPr>
              <w:rFonts w:hint="eastAsia" w:ascii="宋体" w:hAnsi="宋体" w:eastAsia="宋体" w:cs="宋体"/>
            </w:rPr>
            <mc:AlternateContent>
              <mc:Choice Requires="wpg">
                <w:drawing>
                  <wp:anchor distT="0" distB="0" distL="114300" distR="114300" simplePos="0" relativeHeight="251660288" behindDoc="1" locked="0" layoutInCell="1" allowOverlap="1">
                    <wp:simplePos x="0" y="0"/>
                    <wp:positionH relativeFrom="page">
                      <wp:posOffset>47625</wp:posOffset>
                    </wp:positionH>
                    <wp:positionV relativeFrom="page">
                      <wp:posOffset>266700</wp:posOffset>
                    </wp:positionV>
                    <wp:extent cx="1743075" cy="9125585"/>
                    <wp:effectExtent l="0" t="0" r="9525" b="0"/>
                    <wp:wrapNone/>
                    <wp:docPr id="6" name="组 2"/>
                    <wp:cNvGraphicFramePr/>
                    <a:graphic xmlns:a="http://schemas.openxmlformats.org/drawingml/2006/main">
                      <a:graphicData uri="http://schemas.microsoft.com/office/word/2010/wordprocessingGroup">
                        <wpg:wgp>
                          <wpg:cNvGrpSpPr/>
                          <wpg:grpSpPr>
                            <a:xfrm>
                              <a:off x="0" y="0"/>
                              <a:ext cx="1743075" cy="9125712"/>
                              <a:chOff x="-257175" y="0"/>
                              <a:chExt cx="1743075" cy="9125712"/>
                            </a:xfrm>
                          </wpg:grpSpPr>
                          <wps:wsp>
                            <wps:cNvPr id="8" name="矩形 8"/>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9" name="五边形 9"/>
                            <wps:cNvSpPr/>
                            <wps:spPr>
                              <a:xfrm>
                                <a:off x="-257175" y="8440771"/>
                                <a:ext cx="1743075" cy="37937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B677F7">
                                  <w:pPr>
                                    <w:pStyle w:val="34"/>
                                    <w:spacing w:line="360" w:lineRule="auto"/>
                                    <w:ind w:right="560"/>
                                    <w:rPr>
                                      <w:color w:val="FFFFFF" w:themeColor="background1"/>
                                      <w:sz w:val="28"/>
                                      <w:szCs w:val="28"/>
                                      <w14:textFill>
                                        <w14:solidFill>
                                          <w14:schemeClr w14:val="bg1"/>
                                        </w14:solidFill>
                                      </w14:textFill>
                                    </w:rPr>
                                  </w:pPr>
                                  <w:r>
                                    <w:rPr>
                                      <w:rFonts w:hint="eastAsia"/>
                                      <w:color w:val="FFFFFF" w:themeColor="background1"/>
                                      <w:sz w:val="28"/>
                                      <w:szCs w:val="28"/>
                                      <w14:textFill>
                                        <w14:solidFill>
                                          <w14:schemeClr w14:val="bg1"/>
                                        </w14:solidFill>
                                      </w14:textFill>
                                    </w:rPr>
                                    <w:t>202</w:t>
                                  </w:r>
                                  <w:r>
                                    <w:rPr>
                                      <w:rFonts w:hint="eastAsia"/>
                                      <w:color w:val="FFFFFF" w:themeColor="background1"/>
                                      <w:sz w:val="28"/>
                                      <w:szCs w:val="28"/>
                                      <w:lang w:val="en-US" w:eastAsia="zh-CN"/>
                                      <w14:textFill>
                                        <w14:solidFill>
                                          <w14:schemeClr w14:val="bg1"/>
                                        </w14:solidFill>
                                      </w14:textFill>
                                    </w:rPr>
                                    <w:t>6</w:t>
                                  </w:r>
                                  <w:r>
                                    <w:rPr>
                                      <w:rFonts w:hint="eastAsia"/>
                                      <w:color w:val="FFFFFF" w:themeColor="background1"/>
                                      <w:sz w:val="28"/>
                                      <w:szCs w:val="28"/>
                                      <w14:textFill>
                                        <w14:solidFill>
                                          <w14:schemeClr w14:val="bg1"/>
                                        </w14:solidFill>
                                      </w14:textFill>
                                    </w:rPr>
                                    <w:t>年</w:t>
                                  </w:r>
                                  <w:r>
                                    <w:rPr>
                                      <w:rFonts w:hint="eastAsia"/>
                                      <w:color w:val="FFFFFF" w:themeColor="background1"/>
                                      <w:sz w:val="28"/>
                                      <w:szCs w:val="28"/>
                                      <w:lang w:val="en-US" w:eastAsia="zh-CN"/>
                                      <w14:textFill>
                                        <w14:solidFill>
                                          <w14:schemeClr w14:val="bg1"/>
                                        </w14:solidFill>
                                      </w14:textFill>
                                    </w:rPr>
                                    <w:t>9</w:t>
                                  </w:r>
                                  <w:r>
                                    <w:rPr>
                                      <w:rFonts w:hint="eastAsia"/>
                                      <w:color w:val="FFFFFF" w:themeColor="background1"/>
                                      <w:sz w:val="28"/>
                                      <w:szCs w:val="28"/>
                                      <w14:textFill>
                                        <w14:solidFill>
                                          <w14:schemeClr w14:val="bg1"/>
                                        </w14:solidFill>
                                      </w14:textFill>
                                    </w:rPr>
                                    <w:t>月</w:t>
                                  </w:r>
                                </w:p>
                              </w:txbxContent>
                            </wps:txbx>
                            <wps:bodyPr rot="0" spcFirstLastPara="0" vert="horz" wrap="square" lIns="91440" tIns="0" rIns="182880" bIns="0" numCol="1" spcCol="0" rtlCol="0" fromWordArt="0" anchor="ctr" anchorCtr="0" forceAA="0" compatLnSpc="1">
                              <a:noAutofit/>
                            </wps:bodyPr>
                          </wps:wsp>
                          <wpg:grpSp>
                            <wpg:cNvPr id="49" name="组 7"/>
                            <wpg:cNvGrpSpPr>
                              <a:grpSpLocks noChangeAspect="1"/>
                            </wpg:cNvGrpSpPr>
                            <wpg:grpSpPr>
                              <a:xfrm>
                                <a:off x="76198" y="6024574"/>
                                <a:ext cx="115752" cy="622892"/>
                                <a:chOff x="80645" y="5010327"/>
                                <a:chExt cx="49213" cy="265113"/>
                              </a:xfrm>
                            </wpg:grpSpPr>
                            <wps:wsp>
                              <wps:cNvPr id="52" name="任意多边形 52"/>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s:wsp>
                              <wps:cNvPr id="55" name="任意多边形 55"/>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g:grpSp>
                        </wpg:wgp>
                      </a:graphicData>
                    </a:graphic>
                  </wp:anchor>
                </w:drawing>
              </mc:Choice>
              <mc:Fallback>
                <w:pict>
                  <v:group id="组 2" o:spid="_x0000_s1026" o:spt="203" style="position:absolute;left:0pt;margin-left:3.75pt;margin-top:21pt;height:718.55pt;width:137.25pt;mso-position-horizontal-relative:page;mso-position-vertical-relative:page;z-index:-251656192;mso-width-relative:page;mso-height-relative:page;" coordorigin="-257175,0" coordsize="1743075,9125712" o:gfxdata="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">
                    <o:lock v:ext="edit" aspectratio="f"/>
                    <v:rect id="_x0000_s1026" o:spid="_x0000_s1026" o:spt="1" style="position:absolute;left:0;top:0;height:9125712;width:194535;v-text-anchor:middle;" fillcolor="#44546A [3215]" filled="t" stroked="f" coordsize="21600,21600" o:gfxdata="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8+qGW2AAAA2gAAAA8A&#10;AAAAAAAAAQAgAAAAIgAAAGRycy9kb3ducmV2LnhtbFBLAQIUABQAAAAIAIdO4kAzLwWeOwAAADkA&#10;AAAQAAAAAAAAAAEAIAAAAAUBAABkcnMvc2hhcGV4bWwueG1sUEsFBgAAAAAGAAYAWwEAAK8DAAAA&#10;AA==&#10;">
                      <v:fill on="t" focussize="0,0"/>
                      <v:stroke on="f" weight="1pt" miterlimit="8" joinstyle="miter"/>
                      <v:imagedata o:title=""/>
                      <o:lock v:ext="edit" aspectratio="f"/>
                    </v:rect>
                    <v:shape id="_x0000_s1026" o:spid="_x0000_s1026" o:spt="15" type="#_x0000_t15" style="position:absolute;left:-257175;top:8440771;height:379379;width:1743075;v-text-anchor:middle;" fillcolor="#5B9BD5 [3204]" filled="t" stroked="f" coordsize="21600,21600" o:gfxdata="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pwrVrsAAADa&#10;AAAADwAAAAAAAAABACAAAAAiAAAAZHJzL2Rvd25yZXYueG1sUEsBAhQAFAAAAAgAh07iQDMvBZ47&#10;AAAAOQAAABAAAAAAAAAAAQAgAAAACgEAAGRycy9zaGFwZXhtbC54bWxQSwUGAAAAAAYABgBbAQAA&#10;tAMAAAAA&#10;" adj="19250">
                      <v:fill on="t" focussize="0,0"/>
                      <v:stroke on="f" weight="1pt" miterlimit="8" joinstyle="miter"/>
                      <v:imagedata o:title=""/>
                      <o:lock v:ext="edit" aspectratio="f"/>
                      <v:textbox inset="2.54mm,0mm,5.08mm,0mm">
                        <w:txbxContent>
                          <w:p w14:paraId="7BB677F7">
                            <w:pPr>
                              <w:pStyle w:val="34"/>
                              <w:spacing w:line="360" w:lineRule="auto"/>
                              <w:ind w:right="560"/>
                              <w:rPr>
                                <w:color w:val="FFFFFF" w:themeColor="background1"/>
                                <w:sz w:val="28"/>
                                <w:szCs w:val="28"/>
                                <w14:textFill>
                                  <w14:solidFill>
                                    <w14:schemeClr w14:val="bg1"/>
                                  </w14:solidFill>
                                </w14:textFill>
                              </w:rPr>
                            </w:pPr>
                            <w:r>
                              <w:rPr>
                                <w:rFonts w:hint="eastAsia"/>
                                <w:color w:val="FFFFFF" w:themeColor="background1"/>
                                <w:sz w:val="28"/>
                                <w:szCs w:val="28"/>
                                <w14:textFill>
                                  <w14:solidFill>
                                    <w14:schemeClr w14:val="bg1"/>
                                  </w14:solidFill>
                                </w14:textFill>
                              </w:rPr>
                              <w:t>202</w:t>
                            </w:r>
                            <w:r>
                              <w:rPr>
                                <w:rFonts w:hint="eastAsia"/>
                                <w:color w:val="FFFFFF" w:themeColor="background1"/>
                                <w:sz w:val="28"/>
                                <w:szCs w:val="28"/>
                                <w:lang w:val="en-US" w:eastAsia="zh-CN"/>
                                <w14:textFill>
                                  <w14:solidFill>
                                    <w14:schemeClr w14:val="bg1"/>
                                  </w14:solidFill>
                                </w14:textFill>
                              </w:rPr>
                              <w:t>6</w:t>
                            </w:r>
                            <w:r>
                              <w:rPr>
                                <w:rFonts w:hint="eastAsia"/>
                                <w:color w:val="FFFFFF" w:themeColor="background1"/>
                                <w:sz w:val="28"/>
                                <w:szCs w:val="28"/>
                                <w14:textFill>
                                  <w14:solidFill>
                                    <w14:schemeClr w14:val="bg1"/>
                                  </w14:solidFill>
                                </w14:textFill>
                              </w:rPr>
                              <w:t>年</w:t>
                            </w:r>
                            <w:r>
                              <w:rPr>
                                <w:rFonts w:hint="eastAsia"/>
                                <w:color w:val="FFFFFF" w:themeColor="background1"/>
                                <w:sz w:val="28"/>
                                <w:szCs w:val="28"/>
                                <w:lang w:val="en-US" w:eastAsia="zh-CN"/>
                                <w14:textFill>
                                  <w14:solidFill>
                                    <w14:schemeClr w14:val="bg1"/>
                                  </w14:solidFill>
                                </w14:textFill>
                              </w:rPr>
                              <w:t>9</w:t>
                            </w:r>
                            <w:r>
                              <w:rPr>
                                <w:rFonts w:hint="eastAsia"/>
                                <w:color w:val="FFFFFF" w:themeColor="background1"/>
                                <w:sz w:val="28"/>
                                <w:szCs w:val="28"/>
                                <w14:textFill>
                                  <w14:solidFill>
                                    <w14:schemeClr w14:val="bg1"/>
                                  </w14:solidFill>
                                </w14:textFill>
                              </w:rPr>
                              <w:t>月</w:t>
                            </w:r>
                          </w:p>
                        </w:txbxContent>
                      </v:textbox>
                    </v:shape>
                    <v:group id="组 7" o:spid="_x0000_s1026" o:spt="203" style="position:absolute;left:76198;top:6024574;height:622892;width:115752;" coordorigin="80645,5010327" coordsize="49213,265113"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t"/>
                      <v:shape id="_x0000_s1026" o:spid="_x0000_s1026" o:spt="100" style="position:absolute;left:80645;top:5010327;height:192088;width:31750;" fillcolor="#44546A [3215]" filled="t" stroked="t" coordsize="20,121" o:gfxdata="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D/RvvQAA&#10;ANsAAAAPAAAAAAAAAAEAIAAAACIAAABkcnMvZG93bnJldi54bWxQSwECFAAUAAAACACHTuJAMy8F&#10;njsAAAA5AAAAEAAAAAAAAAABACAAAAAMAQAAZHJzL3NoYXBleG1sLnhtbFBLBQYAAAAABgAGAFsB&#10;AAC2AwAAAAA=&#10;" path="m0,0l16,72,20,121,18,112,0,31,0,0xe">
                        <v:path o:connectlocs="0,0;25400,114300;31750,192088;28575,177800;0,49212;0,0" o:connectangles="0,0,0,0,0,0"/>
                        <v:fill on="t" opacity="13107f" focussize="0,0"/>
                        <v:stroke weight="0pt" color="#44546A [3215]" opacity="13107f" joinstyle="round"/>
                        <v:imagedata o:title=""/>
                        <o:lock v:ext="edit" aspectratio="f"/>
                      </v:shape>
                      <v:shape id="_x0000_s1026" o:spid="_x0000_s1026" o:spt="100" style="position:absolute;left:106045;top:5124627;height:150813;width:23813;" fillcolor="#44546A [3215]" filled="t" stroked="t" coordsize="15,95" o:gfxdata="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uhMb4A&#10;AADbAAAADwAAAAAAAAABACAAAAAiAAAAZHJzL2Rvd25yZXYueG1sUEsBAhQAFAAAAAgAh07iQDMv&#10;BZ47AAAAOQAAABAAAAAAAAAAAQAgAAAADQEAAGRycy9zaGFwZXhtbC54bWxQSwUGAAAAAAYABgBb&#10;AQAAtwMAAAAA&#10;" path="m0,0l8,37,8,41,15,95,4,49,0,0xe">
                        <v:path o:connectlocs="0,0;12700,58737;12700,65087;23813,150813;6350,77787;0,0" o:connectangles="0,0,0,0,0,0"/>
                        <v:fill on="t" opacity="13107f" focussize="0,0"/>
                        <v:stroke weight="0pt" color="#44546A [3215]" opacity="13107f" joinstyle="round"/>
                        <v:imagedata o:title=""/>
                        <o:lock v:ext="edit" aspectratio="f"/>
                      </v:shape>
                    </v:group>
                  </v:group>
                </w:pict>
              </mc:Fallback>
            </mc:AlternateContent>
          </w:r>
        </w:p>
        <w:p w14:paraId="075FFF89">
          <w:pPr>
            <w:pStyle w:val="34"/>
            <w:jc w:val="right"/>
            <w:rPr>
              <w:rFonts w:hint="eastAsia" w:ascii="宋体" w:hAnsi="宋体" w:eastAsia="宋体" w:cs="宋体"/>
              <w:color w:val="FFFFFF" w:themeColor="background1"/>
              <w:kern w:val="2"/>
              <w:sz w:val="28"/>
              <w:szCs w:val="28"/>
              <w14:textFill>
                <w14:solidFill>
                  <w14:schemeClr w14:val="bg1"/>
                </w14:solidFill>
              </w14:textFill>
            </w:rPr>
          </w:pPr>
        </w:p>
        <w:p w14:paraId="45E146C1">
          <w:pPr>
            <w:widowControl/>
            <w:jc w:val="left"/>
            <w:rPr>
              <w:rFonts w:hint="eastAsia" w:ascii="宋体" w:hAnsi="宋体" w:eastAsia="宋体" w:cs="宋体"/>
              <w:b/>
              <w:sz w:val="52"/>
              <w:szCs w:val="52"/>
            </w:rPr>
            <w:sectPr>
              <w:headerReference r:id="rId4" w:type="first"/>
              <w:headerReference r:id="rId3" w:type="default"/>
              <w:footerReference r:id="rId5" w:type="default"/>
              <w:footerReference r:id="rId6" w:type="even"/>
              <w:pgSz w:w="11906" w:h="16838"/>
              <w:pgMar w:top="1440" w:right="1800" w:bottom="1440" w:left="1800" w:header="851" w:footer="992" w:gutter="0"/>
              <w:pgNumType w:start="0"/>
              <w:cols w:space="425" w:num="1"/>
              <w:titlePg/>
              <w:docGrid w:type="lines" w:linePitch="312" w:charSpace="0"/>
            </w:sectPr>
          </w:pPr>
          <w:r>
            <w:rPr>
              <w:rFonts w:hint="eastAsia" w:ascii="宋体" w:hAnsi="宋体" w:eastAsia="宋体" w:cs="宋体"/>
            </w:rPr>
            <mc:AlternateContent>
              <mc:Choice Requires="wps">
                <w:drawing>
                  <wp:anchor distT="0" distB="0" distL="114300" distR="114300" simplePos="0" relativeHeight="251660288" behindDoc="0" locked="0" layoutInCell="1" allowOverlap="1">
                    <wp:simplePos x="0" y="0"/>
                    <wp:positionH relativeFrom="margin">
                      <wp:posOffset>935990</wp:posOffset>
                    </wp:positionH>
                    <wp:positionV relativeFrom="page">
                      <wp:posOffset>9094470</wp:posOffset>
                    </wp:positionV>
                    <wp:extent cx="3657600" cy="365760"/>
                    <wp:effectExtent l="0" t="0" r="7620" b="0"/>
                    <wp:wrapNone/>
                    <wp:docPr id="61" name="文本框 61"/>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ED3F01">
                                <w:pPr>
                                  <w:pStyle w:val="34"/>
                                  <w:jc w:val="center"/>
                                  <w:rPr>
                                    <w:b/>
                                    <w:kern w:val="2"/>
                                    <w:sz w:val="30"/>
                                    <w:szCs w:val="30"/>
                                  </w:rPr>
                                </w:pPr>
                                <w:sdt>
                                  <w:sdtPr>
                                    <w:rPr>
                                      <w:b/>
                                      <w:kern w:val="2"/>
                                      <w:sz w:val="30"/>
                                      <w:szCs w:val="30"/>
                                    </w:rPr>
                                    <w:alias w:val="作者"/>
                                    <w:id w:val="1875806993"/>
                                    <w:text/>
                                  </w:sdtPr>
                                  <w:sdtEndPr>
                                    <w:rPr>
                                      <w:b/>
                                      <w:kern w:val="2"/>
                                      <w:sz w:val="30"/>
                                      <w:szCs w:val="30"/>
                                    </w:rPr>
                                  </w:sdtEndPr>
                                  <w:sdtContent>
                                    <w:r>
                                      <w:rPr>
                                        <w:rFonts w:hint="eastAsia" w:ascii="宋体" w:hAnsi="宋体" w:eastAsia="宋体" w:cs="宋体"/>
                                        <w:b/>
                                        <w:kern w:val="2"/>
                                        <w:sz w:val="30"/>
                                        <w:szCs w:val="30"/>
                                        <w:lang w:val="en-US" w:eastAsia="zh-CN"/>
                                      </w:rPr>
                                      <w:t>研究生教育</w:t>
                                    </w:r>
                                    <w:sdt>
                                      <w:sdtPr>
                                        <w:rPr>
                                          <w:rFonts w:hint="default" w:ascii="宋体" w:hAnsi="宋体" w:eastAsia="宋体" w:cs="宋体"/>
                                          <w:b/>
                                          <w:kern w:val="2"/>
                                          <w:sz w:val="30"/>
                                          <w:szCs w:val="30"/>
                                          <w:lang w:val="en-US"/>
                                        </w:rPr>
                                        <w:alias w:val="作者"/>
                                        <w:id w:val="147454977"/>
                                        <w:text/>
                                      </w:sdtPr>
                                      <w:sdtEndPr>
                                        <w:rPr>
                                          <w:rFonts w:hint="eastAsia" w:ascii="宋体" w:hAnsi="宋体" w:eastAsia="宋体" w:cs="宋体"/>
                                          <w:b/>
                                          <w:kern w:val="2"/>
                                          <w:sz w:val="30"/>
                                          <w:szCs w:val="30"/>
                                          <w:lang w:val="en-US"/>
                                        </w:rPr>
                                      </w:sdtEndPr>
                                      <w:sdtContent>
                                        <w:r>
                                          <w:rPr>
                                            <w:rFonts w:hint="eastAsia" w:ascii="宋体" w:hAnsi="宋体" w:eastAsia="宋体" w:cs="宋体"/>
                                            <w:b/>
                                            <w:kern w:val="2"/>
                                            <w:sz w:val="30"/>
                                            <w:szCs w:val="30"/>
                                          </w:rPr>
                                          <w:t>中心</w:t>
                                        </w:r>
                                      </w:sdtContent>
                                    </w:sdt>
                                  </w:sdtContent>
                                </w:sdt>
                              </w:p>
                            </w:txbxContent>
                          </wps:txbx>
                          <wps:bodyPr rot="0" spcFirstLastPara="0" vertOverflow="overflow" horzOverflow="overflow" vert="horz" wrap="square" lIns="0" tIns="0" rIns="0" bIns="0" numCol="1" spcCol="0" rtlCol="0" fromWordArt="0" anchor="b" anchorCtr="0" forceAA="0" compatLnSpc="1">
                            <a:spAutoFit/>
                          </wps:bodyPr>
                        </wps:wsp>
                      </a:graphicData>
                    </a:graphic>
                    <wp14:sizeRelH relativeFrom="page">
                      <wp14:pctWidth>45000</wp14:pctWidth>
                    </wp14:sizeRelH>
                    <wp14:sizeRelV relativeFrom="page">
                      <wp14:pctHeight>0</wp14:pctHeight>
                    </wp14:sizeRelV>
                  </wp:anchor>
                </w:drawing>
              </mc:Choice>
              <mc:Fallback>
                <w:pict>
                  <v:shape id="_x0000_s1026" o:spid="_x0000_s1026" o:spt="202" type="#_x0000_t202" style="position:absolute;left:0pt;margin-left:73.7pt;margin-top:716.1pt;height:28.8pt;width:288pt;mso-position-horizontal-relative:margin;mso-position-vertical-relative:page;z-index:251660288;v-text-anchor:bottom;mso-width-relative:page;mso-height-relative:page;mso-width-percent:450;" filled="f" stroked="f" coordsize="21600,21600" o:gfxdata="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KZPFrbAAAADQEAAA8AAAAAAAAAAQAgAAAAIgAAAGRycy9kb3du&#10;cmV2LnhtbFBLAQIUABQAAAAIAIdO4kDPGFwQNQIAAGYEAAAOAAAAAAAAAAEAIAAAACoBAABkcnMv&#10;ZTJvRG9jLnhtbFBLBQYAAAAABgAGAFkBAADRBQAAAAA=&#10;">
                    <v:fill on="f" focussize="0,0"/>
                    <v:stroke on="f" weight="0.5pt"/>
                    <v:imagedata o:title=""/>
                    <o:lock v:ext="edit" aspectratio="f"/>
                    <v:textbox inset="0mm,0mm,0mm,0mm" style="mso-fit-shape-to-text:t;">
                      <w:txbxContent>
                        <w:p w14:paraId="30ED3F01">
                          <w:pPr>
                            <w:pStyle w:val="34"/>
                            <w:jc w:val="center"/>
                            <w:rPr>
                              <w:b/>
                              <w:kern w:val="2"/>
                              <w:sz w:val="30"/>
                              <w:szCs w:val="30"/>
                            </w:rPr>
                          </w:pPr>
                          <w:sdt>
                            <w:sdtPr>
                              <w:rPr>
                                <w:b/>
                                <w:kern w:val="2"/>
                                <w:sz w:val="30"/>
                                <w:szCs w:val="30"/>
                              </w:rPr>
                              <w:alias w:val="作者"/>
                              <w:id w:val="1875806993"/>
                              <w:text/>
                            </w:sdtPr>
                            <w:sdtEndPr>
                              <w:rPr>
                                <w:b/>
                                <w:kern w:val="2"/>
                                <w:sz w:val="30"/>
                                <w:szCs w:val="30"/>
                              </w:rPr>
                            </w:sdtEndPr>
                            <w:sdtContent>
                              <w:r>
                                <w:rPr>
                                  <w:rFonts w:hint="eastAsia" w:ascii="宋体" w:hAnsi="宋体" w:eastAsia="宋体" w:cs="宋体"/>
                                  <w:b/>
                                  <w:kern w:val="2"/>
                                  <w:sz w:val="30"/>
                                  <w:szCs w:val="30"/>
                                  <w:lang w:val="en-US" w:eastAsia="zh-CN"/>
                                </w:rPr>
                                <w:t>研究生教育</w:t>
                              </w:r>
                              <w:sdt>
                                <w:sdtPr>
                                  <w:rPr>
                                    <w:rFonts w:hint="default" w:ascii="宋体" w:hAnsi="宋体" w:eastAsia="宋体" w:cs="宋体"/>
                                    <w:b/>
                                    <w:kern w:val="2"/>
                                    <w:sz w:val="30"/>
                                    <w:szCs w:val="30"/>
                                    <w:lang w:val="en-US"/>
                                  </w:rPr>
                                  <w:alias w:val="作者"/>
                                  <w:id w:val="147454977"/>
                                  <w:text/>
                                </w:sdtPr>
                                <w:sdtEndPr>
                                  <w:rPr>
                                    <w:rFonts w:hint="eastAsia" w:ascii="宋体" w:hAnsi="宋体" w:eastAsia="宋体" w:cs="宋体"/>
                                    <w:b/>
                                    <w:kern w:val="2"/>
                                    <w:sz w:val="30"/>
                                    <w:szCs w:val="30"/>
                                    <w:lang w:val="en-US"/>
                                  </w:rPr>
                                </w:sdtEndPr>
                                <w:sdtContent>
                                  <w:r>
                                    <w:rPr>
                                      <w:rFonts w:hint="eastAsia" w:ascii="宋体" w:hAnsi="宋体" w:eastAsia="宋体" w:cs="宋体"/>
                                      <w:b/>
                                      <w:kern w:val="2"/>
                                      <w:sz w:val="30"/>
                                      <w:szCs w:val="30"/>
                                    </w:rPr>
                                    <w:t>中心</w:t>
                                  </w:r>
                                </w:sdtContent>
                              </w:sdt>
                            </w:sdtContent>
                          </w:sdt>
                        </w:p>
                      </w:txbxContent>
                    </v:textbox>
                  </v:shape>
                </w:pict>
              </mc:Fallback>
            </mc:AlternateContent>
          </w:r>
          <w:r>
            <w:rPr>
              <w:rFonts w:hint="eastAsia" w:ascii="宋体" w:hAnsi="宋体" w:eastAsia="宋体" w:cs="宋体"/>
            </w:rPr>
            <w:t xml:space="preserve"> </w:t>
          </w:r>
          <w:r>
            <w:rPr>
              <w:rFonts w:hint="eastAsia" w:ascii="宋体" w:hAnsi="宋体" w:eastAsia="宋体" w:cs="宋体"/>
              <w:b/>
              <w:sz w:val="52"/>
              <w:szCs w:val="52"/>
            </w:rPr>
            <w:br w:type="page"/>
          </w:r>
        </w:p>
        <w:p w14:paraId="6E9F6F50">
          <w:pPr>
            <w:widowControl/>
            <w:jc w:val="left"/>
            <w:rPr>
              <w:rFonts w:hint="eastAsia" w:ascii="宋体" w:hAnsi="宋体" w:eastAsia="宋体" w:cs="宋体"/>
              <w:b/>
              <w:sz w:val="52"/>
              <w:szCs w:val="52"/>
            </w:rPr>
          </w:pPr>
        </w:p>
      </w:sdtContent>
    </w:sdt>
    <w:sdt>
      <w:sdtPr>
        <w:rPr>
          <w:rFonts w:hint="eastAsia" w:ascii="宋体" w:hAnsi="宋体" w:eastAsia="宋体" w:cs="宋体"/>
          <w:lang w:val="zh-CN"/>
        </w:rPr>
        <w:id w:val="1983586877"/>
        <w:docPartObj>
          <w:docPartGallery w:val="Table of Contents"/>
          <w:docPartUnique/>
        </w:docPartObj>
      </w:sdtPr>
      <w:sdtEndPr>
        <w:rPr>
          <w:rFonts w:hint="eastAsia" w:ascii="宋体" w:hAnsi="宋体" w:eastAsia="宋体" w:cs="宋体"/>
          <w:b/>
          <w:bCs/>
          <w:lang w:val="zh-CN"/>
        </w:rPr>
      </w:sdtEndPr>
      <w:sdtContent>
        <w:p w14:paraId="0BDDC572">
          <w:pPr>
            <w:widowControl/>
            <w:jc w:val="center"/>
            <w:outlineLvl w:val="4"/>
            <w:rPr>
              <w:rFonts w:hint="eastAsia" w:ascii="宋体" w:hAnsi="宋体" w:eastAsia="宋体" w:cs="宋体"/>
              <w:b/>
              <w:color w:val="000000" w:themeColor="text1"/>
              <w:sz w:val="36"/>
              <w:szCs w:val="36"/>
              <w:lang w:val="zh-CN"/>
              <w14:textFill>
                <w14:solidFill>
                  <w14:schemeClr w14:val="tx1"/>
                </w14:solidFill>
              </w14:textFill>
            </w:rPr>
          </w:pPr>
          <w:r>
            <w:rPr>
              <w:rFonts w:hint="eastAsia" w:ascii="宋体" w:hAnsi="宋体" w:eastAsia="宋体" w:cs="宋体"/>
              <w:b/>
              <w:color w:val="000000" w:themeColor="text1"/>
              <w:sz w:val="36"/>
              <w:szCs w:val="36"/>
              <w14:textFill>
                <w14:solidFill>
                  <w14:schemeClr w14:val="tx1"/>
                </w14:solidFill>
              </w14:textFill>
            </w:rPr>
            <w:t>学堂云平台</w:t>
          </w:r>
          <w:r>
            <w:rPr>
              <w:rFonts w:hint="eastAsia" w:ascii="宋体" w:hAnsi="宋体" w:eastAsia="宋体" w:cs="宋体"/>
              <w:b/>
              <w:color w:val="000000" w:themeColor="text1"/>
              <w:sz w:val="36"/>
              <w:szCs w:val="36"/>
              <w:lang w:val="zh-CN"/>
              <w14:textFill>
                <w14:solidFill>
                  <w14:schemeClr w14:val="tx1"/>
                </w14:solidFill>
              </w14:textFill>
            </w:rPr>
            <w:t>操作手册（教师）</w:t>
          </w:r>
        </w:p>
        <w:p w14:paraId="2DC36B63">
          <w:pPr>
            <w:rPr>
              <w:rFonts w:hint="eastAsia" w:ascii="宋体" w:hAnsi="宋体" w:eastAsia="宋体" w:cs="宋体"/>
              <w:lang w:val="zh-CN"/>
            </w:rPr>
          </w:pPr>
        </w:p>
        <w:p w14:paraId="2ED09D1F">
          <w:pPr>
            <w:rPr>
              <w:rFonts w:hint="eastAsia" w:ascii="宋体" w:hAnsi="宋体" w:eastAsia="宋体" w:cs="宋体"/>
              <w:lang w:val="zh-CN"/>
            </w:rPr>
          </w:pPr>
        </w:p>
        <w:p w14:paraId="32ABCF5C">
          <w:pPr>
            <w:pStyle w:val="13"/>
            <w:tabs>
              <w:tab w:val="right" w:leader="dot" w:pos="8306"/>
              <w:tab w:val="clear" w:pos="8296"/>
            </w:tabs>
          </w:pPr>
          <w:r>
            <w:fldChar w:fldCharType="begin"/>
          </w:r>
          <w:r>
            <w:instrText xml:space="preserve">TOC \o "1-4" \h \u </w:instrText>
          </w:r>
          <w:r>
            <w:fldChar w:fldCharType="separate"/>
          </w:r>
          <w:r>
            <w:fldChar w:fldCharType="begin"/>
          </w:r>
          <w:r>
            <w:instrText xml:space="preserve"> HYPERLINK \l _Toc9060 </w:instrText>
          </w:r>
          <w:r>
            <w:fldChar w:fldCharType="separate"/>
          </w:r>
          <w:r>
            <w:rPr>
              <w:rFonts w:hint="default"/>
            </w:rPr>
            <w:t xml:space="preserve">1. </w:t>
          </w:r>
          <w:r>
            <w:rPr>
              <w:rFonts w:hint="eastAsia"/>
            </w:rPr>
            <w:t>身份绑定及登录</w:t>
          </w:r>
          <w:r>
            <w:tab/>
          </w:r>
          <w:r>
            <w:fldChar w:fldCharType="begin"/>
          </w:r>
          <w:r>
            <w:instrText xml:space="preserve"> PAGEREF _Toc9060 \h </w:instrText>
          </w:r>
          <w:r>
            <w:fldChar w:fldCharType="separate"/>
          </w:r>
          <w:r>
            <w:t>1</w:t>
          </w:r>
          <w:r>
            <w:fldChar w:fldCharType="end"/>
          </w:r>
          <w:r>
            <w:fldChar w:fldCharType="end"/>
          </w:r>
        </w:p>
        <w:p w14:paraId="46F778CD">
          <w:pPr>
            <w:pStyle w:val="15"/>
            <w:tabs>
              <w:tab w:val="right" w:leader="dot" w:pos="8306"/>
            </w:tabs>
          </w:pPr>
          <w:r>
            <w:fldChar w:fldCharType="begin"/>
          </w:r>
          <w:r>
            <w:instrText xml:space="preserve"> HYPERLINK \l _Toc3296 </w:instrText>
          </w:r>
          <w:r>
            <w:fldChar w:fldCharType="separate"/>
          </w:r>
          <w:r>
            <w:rPr>
              <w:rFonts w:hint="default"/>
            </w:rPr>
            <w:t xml:space="preserve">1.1 </w:t>
          </w:r>
          <w:r>
            <w:rPr>
              <w:rFonts w:hint="eastAsia"/>
            </w:rPr>
            <w:t>身份绑定</w:t>
          </w:r>
          <w:r>
            <w:tab/>
          </w:r>
          <w:r>
            <w:fldChar w:fldCharType="begin"/>
          </w:r>
          <w:r>
            <w:instrText xml:space="preserve"> PAGEREF _Toc3296 \h </w:instrText>
          </w:r>
          <w:r>
            <w:fldChar w:fldCharType="separate"/>
          </w:r>
          <w:r>
            <w:t>1</w:t>
          </w:r>
          <w:r>
            <w:fldChar w:fldCharType="end"/>
          </w:r>
          <w:r>
            <w:fldChar w:fldCharType="end"/>
          </w:r>
        </w:p>
        <w:p w14:paraId="7616C624">
          <w:pPr>
            <w:pStyle w:val="15"/>
            <w:tabs>
              <w:tab w:val="right" w:leader="dot" w:pos="8306"/>
            </w:tabs>
          </w:pPr>
          <w:r>
            <w:fldChar w:fldCharType="begin"/>
          </w:r>
          <w:r>
            <w:instrText xml:space="preserve"> HYPERLINK \l _Toc16803 </w:instrText>
          </w:r>
          <w:r>
            <w:fldChar w:fldCharType="separate"/>
          </w:r>
          <w:r>
            <w:rPr>
              <w:rFonts w:hint="default"/>
            </w:rPr>
            <w:t xml:space="preserve">1.2 </w:t>
          </w:r>
          <w:r>
            <w:rPr>
              <w:rFonts w:hint="eastAsia"/>
            </w:rPr>
            <w:t>登录</w:t>
          </w:r>
          <w:r>
            <w:tab/>
          </w:r>
          <w:r>
            <w:fldChar w:fldCharType="begin"/>
          </w:r>
          <w:r>
            <w:instrText xml:space="preserve"> PAGEREF _Toc16803 \h </w:instrText>
          </w:r>
          <w:r>
            <w:fldChar w:fldCharType="separate"/>
          </w:r>
          <w:r>
            <w:t>2</w:t>
          </w:r>
          <w:r>
            <w:fldChar w:fldCharType="end"/>
          </w:r>
          <w:r>
            <w:fldChar w:fldCharType="end"/>
          </w:r>
        </w:p>
        <w:p w14:paraId="41251FC4">
          <w:pPr>
            <w:pStyle w:val="13"/>
            <w:tabs>
              <w:tab w:val="right" w:leader="dot" w:pos="8306"/>
              <w:tab w:val="clear" w:pos="8296"/>
            </w:tabs>
          </w:pPr>
          <w:r>
            <w:fldChar w:fldCharType="begin"/>
          </w:r>
          <w:r>
            <w:instrText xml:space="preserve"> HYPERLINK \l _Toc279 </w:instrText>
          </w:r>
          <w:r>
            <w:fldChar w:fldCharType="separate"/>
          </w:r>
          <w:r>
            <w:rPr>
              <w:rFonts w:hint="default"/>
            </w:rPr>
            <w:t xml:space="preserve">2. </w:t>
          </w:r>
          <w:r>
            <w:rPr>
              <w:rFonts w:hint="eastAsia"/>
            </w:rPr>
            <w:t>课程班级</w:t>
          </w:r>
          <w:r>
            <w:tab/>
          </w:r>
          <w:r>
            <w:fldChar w:fldCharType="begin"/>
          </w:r>
          <w:r>
            <w:instrText xml:space="preserve"> PAGEREF _Toc279 \h </w:instrText>
          </w:r>
          <w:r>
            <w:fldChar w:fldCharType="separate"/>
          </w:r>
          <w:r>
            <w:t>3</w:t>
          </w:r>
          <w:r>
            <w:fldChar w:fldCharType="end"/>
          </w:r>
          <w:r>
            <w:fldChar w:fldCharType="end"/>
          </w:r>
        </w:p>
        <w:p w14:paraId="222882AF">
          <w:pPr>
            <w:pStyle w:val="15"/>
            <w:tabs>
              <w:tab w:val="right" w:leader="dot" w:pos="8306"/>
            </w:tabs>
          </w:pPr>
          <w:r>
            <w:fldChar w:fldCharType="begin"/>
          </w:r>
          <w:r>
            <w:instrText xml:space="preserve"> HYPERLINK \l _Toc9390 </w:instrText>
          </w:r>
          <w:r>
            <w:fldChar w:fldCharType="separate"/>
          </w:r>
          <w:r>
            <w:rPr>
              <w:rFonts w:hint="default"/>
            </w:rPr>
            <w:t xml:space="preserve">2.1 </w:t>
          </w:r>
          <w:r>
            <w:rPr>
              <w:rFonts w:hint="eastAsia"/>
            </w:rPr>
            <w:t>我的课程列表</w:t>
          </w:r>
          <w:r>
            <w:tab/>
          </w:r>
          <w:r>
            <w:fldChar w:fldCharType="begin"/>
          </w:r>
          <w:r>
            <w:instrText xml:space="preserve"> PAGEREF _Toc9390 \h </w:instrText>
          </w:r>
          <w:r>
            <w:fldChar w:fldCharType="separate"/>
          </w:r>
          <w:r>
            <w:t>3</w:t>
          </w:r>
          <w:r>
            <w:fldChar w:fldCharType="end"/>
          </w:r>
          <w:r>
            <w:fldChar w:fldCharType="end"/>
          </w:r>
        </w:p>
        <w:p w14:paraId="4357DB3C">
          <w:pPr>
            <w:pStyle w:val="8"/>
            <w:tabs>
              <w:tab w:val="right" w:leader="dot" w:pos="8306"/>
            </w:tabs>
          </w:pPr>
          <w:r>
            <w:fldChar w:fldCharType="begin"/>
          </w:r>
          <w:r>
            <w:instrText xml:space="preserve"> HYPERLINK \l _Toc13562 </w:instrText>
          </w:r>
          <w:r>
            <w:fldChar w:fldCharType="separate"/>
          </w:r>
          <w:r>
            <w:rPr>
              <w:rFonts w:hint="eastAsia"/>
            </w:rPr>
            <w:t>2.1.1 课程列表页面展示</w:t>
          </w:r>
          <w:r>
            <w:tab/>
          </w:r>
          <w:r>
            <w:fldChar w:fldCharType="begin"/>
          </w:r>
          <w:r>
            <w:instrText xml:space="preserve"> PAGEREF _Toc13562 \h </w:instrText>
          </w:r>
          <w:r>
            <w:fldChar w:fldCharType="separate"/>
          </w:r>
          <w:r>
            <w:t>3</w:t>
          </w:r>
          <w:r>
            <w:fldChar w:fldCharType="end"/>
          </w:r>
          <w:r>
            <w:fldChar w:fldCharType="end"/>
          </w:r>
        </w:p>
        <w:p w14:paraId="1CF0E24E">
          <w:pPr>
            <w:pStyle w:val="8"/>
            <w:tabs>
              <w:tab w:val="right" w:leader="dot" w:pos="8306"/>
            </w:tabs>
          </w:pPr>
          <w:r>
            <w:fldChar w:fldCharType="begin"/>
          </w:r>
          <w:r>
            <w:instrText xml:space="preserve"> HYPERLINK \l _Toc19919 </w:instrText>
          </w:r>
          <w:r>
            <w:fldChar w:fldCharType="separate"/>
          </w:r>
          <w:r>
            <w:rPr>
              <w:rFonts w:hint="eastAsia"/>
            </w:rPr>
            <w:t>2.1.2 设置课程</w:t>
          </w:r>
          <w:r>
            <w:tab/>
          </w:r>
          <w:r>
            <w:fldChar w:fldCharType="begin"/>
          </w:r>
          <w:r>
            <w:instrText xml:space="preserve"> PAGEREF _Toc19919 \h </w:instrText>
          </w:r>
          <w:r>
            <w:fldChar w:fldCharType="separate"/>
          </w:r>
          <w:r>
            <w:t>3</w:t>
          </w:r>
          <w:r>
            <w:fldChar w:fldCharType="end"/>
          </w:r>
          <w:r>
            <w:fldChar w:fldCharType="end"/>
          </w:r>
        </w:p>
        <w:p w14:paraId="35FFF1D6">
          <w:pPr>
            <w:pStyle w:val="15"/>
            <w:tabs>
              <w:tab w:val="right" w:leader="dot" w:pos="8306"/>
            </w:tabs>
          </w:pPr>
          <w:r>
            <w:fldChar w:fldCharType="begin"/>
          </w:r>
          <w:r>
            <w:instrText xml:space="preserve"> HYPERLINK \l _Toc13649 </w:instrText>
          </w:r>
          <w:r>
            <w:fldChar w:fldCharType="separate"/>
          </w:r>
          <w:r>
            <w:rPr>
              <w:rFonts w:hint="default"/>
            </w:rPr>
            <w:t xml:space="preserve">2.2 </w:t>
          </w:r>
          <w:r>
            <w:rPr>
              <w:rFonts w:hint="eastAsia"/>
            </w:rPr>
            <w:t>课程班级页面</w:t>
          </w:r>
          <w:r>
            <w:tab/>
          </w:r>
          <w:r>
            <w:fldChar w:fldCharType="begin"/>
          </w:r>
          <w:r>
            <w:instrText xml:space="preserve"> PAGEREF _Toc13649 \h </w:instrText>
          </w:r>
          <w:r>
            <w:fldChar w:fldCharType="separate"/>
          </w:r>
          <w:r>
            <w:t>6</w:t>
          </w:r>
          <w:r>
            <w:fldChar w:fldCharType="end"/>
          </w:r>
          <w:r>
            <w:fldChar w:fldCharType="end"/>
          </w:r>
        </w:p>
        <w:p w14:paraId="46A6B4CB">
          <w:pPr>
            <w:pStyle w:val="8"/>
            <w:tabs>
              <w:tab w:val="right" w:leader="dot" w:pos="8306"/>
            </w:tabs>
          </w:pPr>
          <w:r>
            <w:fldChar w:fldCharType="begin"/>
          </w:r>
          <w:r>
            <w:instrText xml:space="preserve"> HYPERLINK \l _Toc31543 </w:instrText>
          </w:r>
          <w:r>
            <w:fldChar w:fldCharType="separate"/>
          </w:r>
          <w:r>
            <w:rPr>
              <w:rFonts w:hint="eastAsia"/>
            </w:rPr>
            <w:t>2.2.</w:t>
          </w:r>
          <w:r>
            <w:rPr>
              <w:rFonts w:hint="eastAsia"/>
              <w:lang w:val="en-US" w:eastAsia="zh-CN"/>
            </w:rPr>
            <w:t>1</w:t>
          </w:r>
          <w:r>
            <w:rPr>
              <w:rFonts w:hint="eastAsia"/>
            </w:rPr>
            <w:t xml:space="preserve"> </w:t>
          </w:r>
          <w:r>
            <w:rPr>
              <w:rFonts w:hint="eastAsia"/>
              <w:lang w:val="en-US" w:eastAsia="zh-CN"/>
            </w:rPr>
            <w:t>教学班管理</w:t>
          </w:r>
          <w:r>
            <w:tab/>
          </w:r>
          <w:r>
            <w:fldChar w:fldCharType="begin"/>
          </w:r>
          <w:r>
            <w:instrText xml:space="preserve"> PAGEREF _Toc31543 \h </w:instrText>
          </w:r>
          <w:r>
            <w:fldChar w:fldCharType="separate"/>
          </w:r>
          <w:r>
            <w:t>6</w:t>
          </w:r>
          <w:r>
            <w:fldChar w:fldCharType="end"/>
          </w:r>
          <w:r>
            <w:fldChar w:fldCharType="end"/>
          </w:r>
        </w:p>
        <w:p w14:paraId="1063613E">
          <w:pPr>
            <w:pStyle w:val="14"/>
            <w:tabs>
              <w:tab w:val="right" w:leader="dot" w:pos="8306"/>
            </w:tabs>
          </w:pPr>
          <w:r>
            <w:fldChar w:fldCharType="begin"/>
          </w:r>
          <w:r>
            <w:instrText xml:space="preserve"> HYPERLINK \l _Toc15605 </w:instrText>
          </w:r>
          <w:r>
            <w:fldChar w:fldCharType="separate"/>
          </w:r>
          <w:r>
            <w:rPr>
              <w:rFonts w:hint="eastAsia"/>
            </w:rPr>
            <w:t>2.2.1.</w:t>
          </w:r>
          <w:r>
            <w:rPr>
              <w:rFonts w:hint="eastAsia"/>
              <w:lang w:val="en-US" w:eastAsia="zh-CN"/>
            </w:rPr>
            <w:t>1教学内容设置</w:t>
          </w:r>
          <w:r>
            <w:tab/>
          </w:r>
          <w:r>
            <w:fldChar w:fldCharType="begin"/>
          </w:r>
          <w:r>
            <w:instrText xml:space="preserve"> PAGEREF _Toc15605 \h </w:instrText>
          </w:r>
          <w:r>
            <w:fldChar w:fldCharType="separate"/>
          </w:r>
          <w:r>
            <w:t>6</w:t>
          </w:r>
          <w:r>
            <w:fldChar w:fldCharType="end"/>
          </w:r>
          <w:r>
            <w:fldChar w:fldCharType="end"/>
          </w:r>
        </w:p>
        <w:p w14:paraId="43E8A90D">
          <w:pPr>
            <w:pStyle w:val="14"/>
            <w:tabs>
              <w:tab w:val="right" w:leader="dot" w:pos="8306"/>
            </w:tabs>
          </w:pPr>
          <w:r>
            <w:fldChar w:fldCharType="begin"/>
          </w:r>
          <w:r>
            <w:instrText xml:space="preserve"> HYPERLINK \l _Toc25433 </w:instrText>
          </w:r>
          <w:r>
            <w:fldChar w:fldCharType="separate"/>
          </w:r>
          <w:r>
            <w:rPr>
              <w:rFonts w:hint="eastAsia"/>
            </w:rPr>
            <w:t>2.2.1.</w:t>
          </w:r>
          <w:r>
            <w:rPr>
              <w:rFonts w:hint="eastAsia"/>
              <w:lang w:val="en-US" w:eastAsia="zh-CN"/>
            </w:rPr>
            <w:t>2学习情况查看</w:t>
          </w:r>
          <w:r>
            <w:tab/>
          </w:r>
          <w:r>
            <w:fldChar w:fldCharType="begin"/>
          </w:r>
          <w:r>
            <w:instrText xml:space="preserve"> PAGEREF _Toc25433 \h </w:instrText>
          </w:r>
          <w:r>
            <w:fldChar w:fldCharType="separate"/>
          </w:r>
          <w:r>
            <w:t>7</w:t>
          </w:r>
          <w:r>
            <w:fldChar w:fldCharType="end"/>
          </w:r>
          <w:r>
            <w:fldChar w:fldCharType="end"/>
          </w:r>
        </w:p>
        <w:p w14:paraId="0A158C7B">
          <w:pPr>
            <w:pStyle w:val="14"/>
            <w:tabs>
              <w:tab w:val="right" w:leader="dot" w:pos="8306"/>
            </w:tabs>
          </w:pPr>
          <w:r>
            <w:fldChar w:fldCharType="begin"/>
          </w:r>
          <w:r>
            <w:instrText xml:space="preserve"> HYPERLINK \l _Toc31619 </w:instrText>
          </w:r>
          <w:r>
            <w:fldChar w:fldCharType="separate"/>
          </w:r>
          <w:r>
            <w:rPr>
              <w:rFonts w:hint="eastAsia"/>
            </w:rPr>
            <w:t>2.2.1.3下载学习数据</w:t>
          </w:r>
          <w:r>
            <w:tab/>
          </w:r>
          <w:r>
            <w:fldChar w:fldCharType="begin"/>
          </w:r>
          <w:r>
            <w:instrText xml:space="preserve"> PAGEREF _Toc31619 \h </w:instrText>
          </w:r>
          <w:r>
            <w:fldChar w:fldCharType="separate"/>
          </w:r>
          <w:r>
            <w:t>10</w:t>
          </w:r>
          <w:r>
            <w:fldChar w:fldCharType="end"/>
          </w:r>
          <w:r>
            <w:fldChar w:fldCharType="end"/>
          </w:r>
        </w:p>
        <w:p w14:paraId="4B9ABA6E">
          <w:pPr>
            <w:pStyle w:val="8"/>
            <w:tabs>
              <w:tab w:val="right" w:leader="dot" w:pos="8306"/>
            </w:tabs>
          </w:pPr>
          <w:r>
            <w:fldChar w:fldCharType="begin"/>
          </w:r>
          <w:r>
            <w:instrText xml:space="preserve"> HYPERLINK \l _Toc26226 </w:instrText>
          </w:r>
          <w:r>
            <w:fldChar w:fldCharType="separate"/>
          </w:r>
          <w:r>
            <w:rPr>
              <w:rFonts w:hint="eastAsia"/>
            </w:rPr>
            <w:t>2.2.2 讨论区</w:t>
          </w:r>
          <w:r>
            <w:tab/>
          </w:r>
          <w:r>
            <w:fldChar w:fldCharType="begin"/>
          </w:r>
          <w:r>
            <w:instrText xml:space="preserve"> PAGEREF _Toc26226 \h </w:instrText>
          </w:r>
          <w:r>
            <w:fldChar w:fldCharType="separate"/>
          </w:r>
          <w:r>
            <w:t>11</w:t>
          </w:r>
          <w:r>
            <w:fldChar w:fldCharType="end"/>
          </w:r>
          <w:r>
            <w:fldChar w:fldCharType="end"/>
          </w:r>
        </w:p>
        <w:p w14:paraId="2B2A3AF4">
          <w:pPr>
            <w:pStyle w:val="8"/>
            <w:tabs>
              <w:tab w:val="right" w:leader="dot" w:pos="8306"/>
            </w:tabs>
          </w:pPr>
          <w:r>
            <w:fldChar w:fldCharType="begin"/>
          </w:r>
          <w:r>
            <w:instrText xml:space="preserve"> HYPERLINK \l _Toc19216 </w:instrText>
          </w:r>
          <w:r>
            <w:fldChar w:fldCharType="separate"/>
          </w:r>
          <w:r>
            <w:rPr>
              <w:rFonts w:hint="eastAsia"/>
            </w:rPr>
            <w:t>2.2.3 公告</w:t>
          </w:r>
          <w:r>
            <w:tab/>
          </w:r>
          <w:r>
            <w:fldChar w:fldCharType="begin"/>
          </w:r>
          <w:r>
            <w:instrText xml:space="preserve"> PAGEREF _Toc19216 \h </w:instrText>
          </w:r>
          <w:r>
            <w:fldChar w:fldCharType="separate"/>
          </w:r>
          <w:r>
            <w:t>13</w:t>
          </w:r>
          <w:r>
            <w:fldChar w:fldCharType="end"/>
          </w:r>
          <w:r>
            <w:fldChar w:fldCharType="end"/>
          </w:r>
        </w:p>
        <w:p w14:paraId="01824055">
          <w:pPr>
            <w:pStyle w:val="8"/>
            <w:tabs>
              <w:tab w:val="right" w:leader="dot" w:pos="8306"/>
            </w:tabs>
          </w:pPr>
          <w:r>
            <w:fldChar w:fldCharType="begin"/>
          </w:r>
          <w:r>
            <w:instrText xml:space="preserve"> HYPERLINK \l _Toc11747 </w:instrText>
          </w:r>
          <w:r>
            <w:fldChar w:fldCharType="separate"/>
          </w:r>
          <w:r>
            <w:rPr>
              <w:rFonts w:hint="eastAsia"/>
            </w:rPr>
            <w:t>2.2.4 成绩单</w:t>
          </w:r>
          <w:r>
            <w:tab/>
          </w:r>
          <w:r>
            <w:fldChar w:fldCharType="begin"/>
          </w:r>
          <w:r>
            <w:instrText xml:space="preserve"> PAGEREF _Toc11747 \h </w:instrText>
          </w:r>
          <w:r>
            <w:fldChar w:fldCharType="separate"/>
          </w:r>
          <w:r>
            <w:t>15</w:t>
          </w:r>
          <w:r>
            <w:fldChar w:fldCharType="end"/>
          </w:r>
          <w:r>
            <w:fldChar w:fldCharType="end"/>
          </w:r>
        </w:p>
        <w:p w14:paraId="320408E9">
          <w:pPr>
            <w:pStyle w:val="8"/>
            <w:tabs>
              <w:tab w:val="right" w:leader="dot" w:pos="8306"/>
            </w:tabs>
          </w:pPr>
          <w:r>
            <w:fldChar w:fldCharType="begin"/>
          </w:r>
          <w:r>
            <w:instrText xml:space="preserve"> HYPERLINK \l _Toc4243 </w:instrText>
          </w:r>
          <w:r>
            <w:fldChar w:fldCharType="separate"/>
          </w:r>
          <w:r>
            <w:rPr>
              <w:rFonts w:hint="eastAsia"/>
            </w:rPr>
            <w:t>2.2.5 成员管理</w:t>
          </w:r>
          <w:r>
            <w:tab/>
          </w:r>
          <w:r>
            <w:fldChar w:fldCharType="begin"/>
          </w:r>
          <w:r>
            <w:instrText xml:space="preserve"> PAGEREF _Toc4243 \h </w:instrText>
          </w:r>
          <w:r>
            <w:fldChar w:fldCharType="separate"/>
          </w:r>
          <w:r>
            <w:t>19</w:t>
          </w:r>
          <w:r>
            <w:fldChar w:fldCharType="end"/>
          </w:r>
          <w:r>
            <w:fldChar w:fldCharType="end"/>
          </w:r>
        </w:p>
        <w:p w14:paraId="1EE36413">
          <w:pPr>
            <w:pStyle w:val="8"/>
            <w:tabs>
              <w:tab w:val="right" w:leader="dot" w:pos="8306"/>
            </w:tabs>
          </w:pPr>
          <w:r>
            <w:fldChar w:fldCharType="begin"/>
          </w:r>
          <w:r>
            <w:instrText xml:space="preserve"> HYPERLINK \l _Toc20349 </w:instrText>
          </w:r>
          <w:r>
            <w:fldChar w:fldCharType="separate"/>
          </w:r>
          <w:r>
            <w:rPr>
              <w:rFonts w:hint="eastAsia"/>
            </w:rPr>
            <w:t>2.2.6 数据统计</w:t>
          </w:r>
          <w:r>
            <w:tab/>
          </w:r>
          <w:r>
            <w:fldChar w:fldCharType="begin"/>
          </w:r>
          <w:r>
            <w:instrText xml:space="preserve"> PAGEREF _Toc20349 \h </w:instrText>
          </w:r>
          <w:r>
            <w:fldChar w:fldCharType="separate"/>
          </w:r>
          <w:r>
            <w:t>20</w:t>
          </w:r>
          <w:r>
            <w:fldChar w:fldCharType="end"/>
          </w:r>
          <w:r>
            <w:fldChar w:fldCharType="end"/>
          </w:r>
        </w:p>
        <w:p w14:paraId="5A44D867">
          <w:pPr>
            <w:pStyle w:val="8"/>
            <w:tabs>
              <w:tab w:val="right" w:leader="dot" w:pos="8306"/>
            </w:tabs>
          </w:pPr>
          <w:r>
            <w:fldChar w:fldCharType="begin"/>
          </w:r>
          <w:r>
            <w:instrText xml:space="preserve"> HYPERLINK \l _Toc1151 </w:instrText>
          </w:r>
          <w:r>
            <w:fldChar w:fldCharType="separate"/>
          </w:r>
          <w:r>
            <w:rPr>
              <w:rFonts w:hint="eastAsia"/>
            </w:rPr>
            <w:t>2.2.</w:t>
          </w:r>
          <w:r>
            <w:rPr>
              <w:rFonts w:hint="eastAsia"/>
              <w:lang w:val="en-US" w:eastAsia="zh-CN"/>
            </w:rPr>
            <w:t>7</w:t>
          </w:r>
          <w:r>
            <w:rPr>
              <w:rFonts w:hint="eastAsia"/>
            </w:rPr>
            <w:t xml:space="preserve"> 教学内容</w:t>
          </w:r>
          <w:r>
            <w:tab/>
          </w:r>
          <w:r>
            <w:fldChar w:fldCharType="begin"/>
          </w:r>
          <w:r>
            <w:instrText xml:space="preserve"> PAGEREF _Toc1151 \h </w:instrText>
          </w:r>
          <w:r>
            <w:fldChar w:fldCharType="separate"/>
          </w:r>
          <w:r>
            <w:t>20</w:t>
          </w:r>
          <w:r>
            <w:fldChar w:fldCharType="end"/>
          </w:r>
          <w:r>
            <w:fldChar w:fldCharType="end"/>
          </w:r>
        </w:p>
        <w:p w14:paraId="297BE06E">
          <w:pPr>
            <w:pStyle w:val="14"/>
            <w:tabs>
              <w:tab w:val="right" w:leader="dot" w:pos="8306"/>
            </w:tabs>
          </w:pPr>
          <w:r>
            <w:fldChar w:fldCharType="begin"/>
          </w:r>
          <w:r>
            <w:instrText xml:space="preserve"> HYPERLINK \l _Toc23586 </w:instrText>
          </w:r>
          <w:r>
            <w:fldChar w:fldCharType="separate"/>
          </w:r>
          <w:r>
            <w:rPr>
              <w:rFonts w:hint="eastAsia"/>
            </w:rPr>
            <w:t>2.2.</w:t>
          </w:r>
          <w:r>
            <w:rPr>
              <w:rFonts w:hint="eastAsia"/>
              <w:lang w:val="en-US" w:eastAsia="zh-CN"/>
            </w:rPr>
            <w:t>7</w:t>
          </w:r>
          <w:r>
            <w:rPr>
              <w:rFonts w:hint="eastAsia"/>
            </w:rPr>
            <w:t>.1 创建教学内容</w:t>
          </w:r>
          <w:r>
            <w:tab/>
          </w:r>
          <w:r>
            <w:fldChar w:fldCharType="begin"/>
          </w:r>
          <w:r>
            <w:instrText xml:space="preserve"> PAGEREF _Toc23586 \h </w:instrText>
          </w:r>
          <w:r>
            <w:fldChar w:fldCharType="separate"/>
          </w:r>
          <w:r>
            <w:t>20</w:t>
          </w:r>
          <w:r>
            <w:fldChar w:fldCharType="end"/>
          </w:r>
          <w:r>
            <w:fldChar w:fldCharType="end"/>
          </w:r>
        </w:p>
        <w:p w14:paraId="1E6233F7">
          <w:pPr>
            <w:pStyle w:val="14"/>
            <w:tabs>
              <w:tab w:val="right" w:leader="dot" w:pos="8306"/>
            </w:tabs>
          </w:pPr>
          <w:r>
            <w:fldChar w:fldCharType="begin"/>
          </w:r>
          <w:r>
            <w:instrText xml:space="preserve"> HYPERLINK \l _Toc19822 </w:instrText>
          </w:r>
          <w:r>
            <w:fldChar w:fldCharType="separate"/>
          </w:r>
          <w:r>
            <w:rPr>
              <w:rFonts w:hint="eastAsia"/>
            </w:rPr>
            <w:t>2.2.</w:t>
          </w:r>
          <w:r>
            <w:rPr>
              <w:rFonts w:hint="eastAsia"/>
              <w:lang w:val="en-US" w:eastAsia="zh-CN"/>
            </w:rPr>
            <w:t>7</w:t>
          </w:r>
          <w:r>
            <w:rPr>
              <w:rFonts w:hint="eastAsia"/>
            </w:rPr>
            <w:t>.2 教学内容管理</w:t>
          </w:r>
          <w:r>
            <w:tab/>
          </w:r>
          <w:r>
            <w:fldChar w:fldCharType="begin"/>
          </w:r>
          <w:r>
            <w:instrText xml:space="preserve"> PAGEREF _Toc19822 \h </w:instrText>
          </w:r>
          <w:r>
            <w:fldChar w:fldCharType="separate"/>
          </w:r>
          <w:r>
            <w:t>21</w:t>
          </w:r>
          <w:r>
            <w:fldChar w:fldCharType="end"/>
          </w:r>
          <w:r>
            <w:fldChar w:fldCharType="end"/>
          </w:r>
        </w:p>
        <w:p w14:paraId="701BDF7C">
          <w:pPr>
            <w:pStyle w:val="8"/>
            <w:tabs>
              <w:tab w:val="right" w:leader="dot" w:pos="8306"/>
            </w:tabs>
          </w:pPr>
          <w:r>
            <w:fldChar w:fldCharType="begin"/>
          </w:r>
          <w:r>
            <w:instrText xml:space="preserve"> HYPERLINK \l _Toc15455 </w:instrText>
          </w:r>
          <w:r>
            <w:fldChar w:fldCharType="separate"/>
          </w:r>
          <w:r>
            <w:rPr>
              <w:rFonts w:hint="eastAsia"/>
            </w:rPr>
            <w:t>2.2.</w:t>
          </w:r>
          <w:r>
            <w:rPr>
              <w:rFonts w:hint="eastAsia"/>
              <w:lang w:val="en-US" w:eastAsia="zh-CN"/>
            </w:rPr>
            <w:t>8</w:t>
          </w:r>
          <w:r>
            <w:rPr>
              <w:rFonts w:hint="eastAsia"/>
            </w:rPr>
            <w:t xml:space="preserve"> 课程内容转存为课程资源</w:t>
          </w:r>
          <w:r>
            <w:tab/>
          </w:r>
          <w:r>
            <w:fldChar w:fldCharType="begin"/>
          </w:r>
          <w:r>
            <w:instrText xml:space="preserve"> PAGEREF _Toc15455 \h </w:instrText>
          </w:r>
          <w:r>
            <w:fldChar w:fldCharType="separate"/>
          </w:r>
          <w:r>
            <w:t>35</w:t>
          </w:r>
          <w:r>
            <w:fldChar w:fldCharType="end"/>
          </w:r>
          <w:r>
            <w:fldChar w:fldCharType="end"/>
          </w:r>
        </w:p>
        <w:p w14:paraId="47402F4D">
          <w:pPr>
            <w:pStyle w:val="13"/>
            <w:tabs>
              <w:tab w:val="right" w:leader="dot" w:pos="8306"/>
              <w:tab w:val="clear" w:pos="8296"/>
            </w:tabs>
          </w:pPr>
          <w:r>
            <w:fldChar w:fldCharType="begin"/>
          </w:r>
          <w:r>
            <w:instrText xml:space="preserve"> HYPERLINK \l _Toc25792 </w:instrText>
          </w:r>
          <w:r>
            <w:fldChar w:fldCharType="separate"/>
          </w:r>
          <w:r>
            <w:rPr>
              <w:rFonts w:hint="default"/>
            </w:rPr>
            <w:t xml:space="preserve">3. </w:t>
          </w:r>
          <w:r>
            <w:rPr>
              <w:rFonts w:hint="eastAsia"/>
            </w:rPr>
            <w:t>课程建设</w:t>
          </w:r>
          <w:r>
            <w:tab/>
          </w:r>
          <w:r>
            <w:fldChar w:fldCharType="begin"/>
          </w:r>
          <w:r>
            <w:instrText xml:space="preserve"> PAGEREF _Toc25792 \h </w:instrText>
          </w:r>
          <w:r>
            <w:fldChar w:fldCharType="separate"/>
          </w:r>
          <w:r>
            <w:t>35</w:t>
          </w:r>
          <w:r>
            <w:fldChar w:fldCharType="end"/>
          </w:r>
          <w:r>
            <w:fldChar w:fldCharType="end"/>
          </w:r>
        </w:p>
        <w:p w14:paraId="23887AC5">
          <w:pPr>
            <w:pStyle w:val="15"/>
            <w:tabs>
              <w:tab w:val="right" w:leader="dot" w:pos="8306"/>
            </w:tabs>
          </w:pPr>
          <w:r>
            <w:fldChar w:fldCharType="begin"/>
          </w:r>
          <w:r>
            <w:instrText xml:space="preserve"> HYPERLINK \l _Toc4847 </w:instrText>
          </w:r>
          <w:r>
            <w:fldChar w:fldCharType="separate"/>
          </w:r>
          <w:r>
            <w:rPr>
              <w:rFonts w:hint="eastAsia"/>
            </w:rPr>
            <w:t>3.1课程资源包</w:t>
          </w:r>
          <w:r>
            <w:tab/>
          </w:r>
          <w:r>
            <w:fldChar w:fldCharType="begin"/>
          </w:r>
          <w:r>
            <w:instrText xml:space="preserve"> PAGEREF _Toc4847 \h </w:instrText>
          </w:r>
          <w:r>
            <w:fldChar w:fldCharType="separate"/>
          </w:r>
          <w:r>
            <w:t>35</w:t>
          </w:r>
          <w:r>
            <w:fldChar w:fldCharType="end"/>
          </w:r>
          <w:r>
            <w:fldChar w:fldCharType="end"/>
          </w:r>
        </w:p>
        <w:p w14:paraId="392A9DF1">
          <w:pPr>
            <w:pStyle w:val="8"/>
            <w:tabs>
              <w:tab w:val="right" w:leader="dot" w:pos="8306"/>
            </w:tabs>
          </w:pPr>
          <w:r>
            <w:fldChar w:fldCharType="begin"/>
          </w:r>
          <w:r>
            <w:instrText xml:space="preserve"> HYPERLINK \l _Toc15775 </w:instrText>
          </w:r>
          <w:r>
            <w:fldChar w:fldCharType="separate"/>
          </w:r>
          <w:r>
            <w:rPr>
              <w:rFonts w:hint="default"/>
            </w:rPr>
            <w:t xml:space="preserve">3.1.1 </w:t>
          </w:r>
          <w:r>
            <w:rPr>
              <w:rFonts w:hint="eastAsia"/>
            </w:rPr>
            <w:t>课程资源包列表</w:t>
          </w:r>
          <w:r>
            <w:tab/>
          </w:r>
          <w:r>
            <w:fldChar w:fldCharType="begin"/>
          </w:r>
          <w:r>
            <w:instrText xml:space="preserve"> PAGEREF _Toc15775 \h </w:instrText>
          </w:r>
          <w:r>
            <w:fldChar w:fldCharType="separate"/>
          </w:r>
          <w:r>
            <w:t>35</w:t>
          </w:r>
          <w:r>
            <w:fldChar w:fldCharType="end"/>
          </w:r>
          <w:r>
            <w:fldChar w:fldCharType="end"/>
          </w:r>
        </w:p>
        <w:p w14:paraId="76C071E6">
          <w:pPr>
            <w:pStyle w:val="8"/>
            <w:tabs>
              <w:tab w:val="right" w:leader="dot" w:pos="8306"/>
            </w:tabs>
          </w:pPr>
          <w:r>
            <w:fldChar w:fldCharType="begin"/>
          </w:r>
          <w:r>
            <w:instrText xml:space="preserve"> HYPERLINK \l _Toc23625 </w:instrText>
          </w:r>
          <w:r>
            <w:fldChar w:fldCharType="separate"/>
          </w:r>
          <w:r>
            <w:rPr>
              <w:rFonts w:hint="default"/>
            </w:rPr>
            <w:t xml:space="preserve">3.1.2 </w:t>
          </w:r>
          <w:r>
            <w:rPr>
              <w:rFonts w:hint="eastAsia"/>
            </w:rPr>
            <w:t>新建课程资源包</w:t>
          </w:r>
          <w:r>
            <w:tab/>
          </w:r>
          <w:r>
            <w:fldChar w:fldCharType="begin"/>
          </w:r>
          <w:r>
            <w:instrText xml:space="preserve"> PAGEREF _Toc23625 \h </w:instrText>
          </w:r>
          <w:r>
            <w:fldChar w:fldCharType="separate"/>
          </w:r>
          <w:r>
            <w:t>36</w:t>
          </w:r>
          <w:r>
            <w:fldChar w:fldCharType="end"/>
          </w:r>
          <w:r>
            <w:fldChar w:fldCharType="end"/>
          </w:r>
        </w:p>
        <w:p w14:paraId="2EFFE299">
          <w:pPr>
            <w:pStyle w:val="8"/>
            <w:tabs>
              <w:tab w:val="right" w:leader="dot" w:pos="8306"/>
            </w:tabs>
          </w:pPr>
          <w:r>
            <w:fldChar w:fldCharType="begin"/>
          </w:r>
          <w:r>
            <w:instrText xml:space="preserve"> HYPERLINK \l _Toc10445 </w:instrText>
          </w:r>
          <w:r>
            <w:fldChar w:fldCharType="separate"/>
          </w:r>
          <w:r>
            <w:rPr>
              <w:rFonts w:hint="default"/>
            </w:rPr>
            <w:t xml:space="preserve">3.1.3 </w:t>
          </w:r>
          <w:r>
            <w:rPr>
              <w:rFonts w:hint="eastAsia"/>
            </w:rPr>
            <w:t>课程资源包管理</w:t>
          </w:r>
          <w:r>
            <w:tab/>
          </w:r>
          <w:r>
            <w:fldChar w:fldCharType="begin"/>
          </w:r>
          <w:r>
            <w:instrText xml:space="preserve"> PAGEREF _Toc10445 \h </w:instrText>
          </w:r>
          <w:r>
            <w:fldChar w:fldCharType="separate"/>
          </w:r>
          <w:r>
            <w:t>36</w:t>
          </w:r>
          <w:r>
            <w:fldChar w:fldCharType="end"/>
          </w:r>
          <w:r>
            <w:fldChar w:fldCharType="end"/>
          </w:r>
        </w:p>
        <w:p w14:paraId="08ABD16B">
          <w:pPr>
            <w:pStyle w:val="15"/>
            <w:tabs>
              <w:tab w:val="right" w:leader="dot" w:pos="8306"/>
            </w:tabs>
          </w:pPr>
          <w:r>
            <w:fldChar w:fldCharType="begin"/>
          </w:r>
          <w:r>
            <w:instrText xml:space="preserve"> HYPERLINK \l _Toc31653 </w:instrText>
          </w:r>
          <w:r>
            <w:fldChar w:fldCharType="separate"/>
          </w:r>
          <w:r>
            <w:rPr>
              <w:rFonts w:hint="default"/>
            </w:rPr>
            <w:t xml:space="preserve">3.2 </w:t>
          </w:r>
          <w:r>
            <w:rPr>
              <w:rFonts w:hint="eastAsia"/>
            </w:rPr>
            <w:t>我的资源</w:t>
          </w:r>
          <w:r>
            <w:tab/>
          </w:r>
          <w:r>
            <w:fldChar w:fldCharType="begin"/>
          </w:r>
          <w:r>
            <w:instrText xml:space="preserve"> PAGEREF _Toc31653 \h </w:instrText>
          </w:r>
          <w:r>
            <w:fldChar w:fldCharType="separate"/>
          </w:r>
          <w:r>
            <w:t>42</w:t>
          </w:r>
          <w:r>
            <w:fldChar w:fldCharType="end"/>
          </w:r>
          <w:r>
            <w:fldChar w:fldCharType="end"/>
          </w:r>
        </w:p>
        <w:p w14:paraId="502AA743">
          <w:pPr>
            <w:pStyle w:val="8"/>
            <w:tabs>
              <w:tab w:val="right" w:leader="dot" w:pos="8306"/>
            </w:tabs>
          </w:pPr>
          <w:r>
            <w:fldChar w:fldCharType="begin"/>
          </w:r>
          <w:r>
            <w:instrText xml:space="preserve"> HYPERLINK \l _Toc1056 </w:instrText>
          </w:r>
          <w:r>
            <w:fldChar w:fldCharType="separate"/>
          </w:r>
          <w:r>
            <w:rPr>
              <w:rFonts w:hint="eastAsia"/>
            </w:rPr>
            <w:t>3.2.1云盘</w:t>
          </w:r>
          <w:r>
            <w:tab/>
          </w:r>
          <w:r>
            <w:fldChar w:fldCharType="begin"/>
          </w:r>
          <w:r>
            <w:instrText xml:space="preserve"> PAGEREF _Toc1056 \h </w:instrText>
          </w:r>
          <w:r>
            <w:fldChar w:fldCharType="separate"/>
          </w:r>
          <w:r>
            <w:t>42</w:t>
          </w:r>
          <w:r>
            <w:fldChar w:fldCharType="end"/>
          </w:r>
          <w:r>
            <w:fldChar w:fldCharType="end"/>
          </w:r>
        </w:p>
        <w:p w14:paraId="7E699F25">
          <w:pPr>
            <w:pStyle w:val="8"/>
            <w:tabs>
              <w:tab w:val="right" w:leader="dot" w:pos="8306"/>
            </w:tabs>
          </w:pPr>
          <w:r>
            <w:fldChar w:fldCharType="begin"/>
          </w:r>
          <w:r>
            <w:instrText xml:space="preserve"> HYPERLINK \l _Toc10524 </w:instrText>
          </w:r>
          <w:r>
            <w:fldChar w:fldCharType="separate"/>
          </w:r>
          <w:r>
            <w:rPr>
              <w:rFonts w:hint="eastAsia"/>
            </w:rPr>
            <w:t>3.2.2 个人题库</w:t>
          </w:r>
          <w:r>
            <w:tab/>
          </w:r>
          <w:r>
            <w:fldChar w:fldCharType="begin"/>
          </w:r>
          <w:r>
            <w:instrText xml:space="preserve"> PAGEREF _Toc10524 \h </w:instrText>
          </w:r>
          <w:r>
            <w:fldChar w:fldCharType="separate"/>
          </w:r>
          <w:r>
            <w:t>42</w:t>
          </w:r>
          <w:r>
            <w:fldChar w:fldCharType="end"/>
          </w:r>
          <w:r>
            <w:fldChar w:fldCharType="end"/>
          </w:r>
        </w:p>
        <w:p w14:paraId="48265641">
          <w:pPr>
            <w:pStyle w:val="14"/>
            <w:tabs>
              <w:tab w:val="right" w:leader="dot" w:pos="8306"/>
            </w:tabs>
          </w:pPr>
          <w:r>
            <w:fldChar w:fldCharType="begin"/>
          </w:r>
          <w:r>
            <w:instrText xml:space="preserve"> HYPERLINK \l _Toc31382 </w:instrText>
          </w:r>
          <w:r>
            <w:fldChar w:fldCharType="separate"/>
          </w:r>
          <w:r>
            <w:rPr>
              <w:rFonts w:hint="eastAsia"/>
            </w:rPr>
            <w:t>3.2.2.1添加习题</w:t>
          </w:r>
          <w:r>
            <w:tab/>
          </w:r>
          <w:r>
            <w:fldChar w:fldCharType="begin"/>
          </w:r>
          <w:r>
            <w:instrText xml:space="preserve"> PAGEREF _Toc31382 \h </w:instrText>
          </w:r>
          <w:r>
            <w:fldChar w:fldCharType="separate"/>
          </w:r>
          <w:r>
            <w:t>43</w:t>
          </w:r>
          <w:r>
            <w:fldChar w:fldCharType="end"/>
          </w:r>
          <w:r>
            <w:fldChar w:fldCharType="end"/>
          </w:r>
        </w:p>
        <w:p w14:paraId="3EC8AD91">
          <w:pPr>
            <w:pStyle w:val="14"/>
            <w:tabs>
              <w:tab w:val="right" w:leader="dot" w:pos="8306"/>
            </w:tabs>
          </w:pPr>
          <w:r>
            <w:fldChar w:fldCharType="begin"/>
          </w:r>
          <w:r>
            <w:instrText xml:space="preserve"> HYPERLINK \l _Toc4555 </w:instrText>
          </w:r>
          <w:r>
            <w:fldChar w:fldCharType="separate"/>
          </w:r>
          <w:r>
            <w:rPr>
              <w:rFonts w:hint="eastAsia"/>
            </w:rPr>
            <w:t>3.2.2.2批量导入</w:t>
          </w:r>
          <w:r>
            <w:tab/>
          </w:r>
          <w:r>
            <w:fldChar w:fldCharType="begin"/>
          </w:r>
          <w:r>
            <w:instrText xml:space="preserve"> PAGEREF _Toc4555 \h </w:instrText>
          </w:r>
          <w:r>
            <w:fldChar w:fldCharType="separate"/>
          </w:r>
          <w:r>
            <w:t>44</w:t>
          </w:r>
          <w:r>
            <w:fldChar w:fldCharType="end"/>
          </w:r>
          <w:r>
            <w:fldChar w:fldCharType="end"/>
          </w:r>
        </w:p>
        <w:p w14:paraId="23023587">
          <w:pPr>
            <w:pStyle w:val="14"/>
            <w:tabs>
              <w:tab w:val="right" w:leader="dot" w:pos="8306"/>
            </w:tabs>
          </w:pPr>
          <w:r>
            <w:fldChar w:fldCharType="begin"/>
          </w:r>
          <w:r>
            <w:instrText xml:space="preserve"> HYPERLINK \l _Toc623 </w:instrText>
          </w:r>
          <w:r>
            <w:fldChar w:fldCharType="separate"/>
          </w:r>
          <w:r>
            <w:rPr>
              <w:rFonts w:hint="eastAsia"/>
            </w:rPr>
            <w:t>3.2.2.3编辑习题</w:t>
          </w:r>
          <w:r>
            <w:tab/>
          </w:r>
          <w:r>
            <w:fldChar w:fldCharType="begin"/>
          </w:r>
          <w:r>
            <w:instrText xml:space="preserve"> PAGEREF _Toc623 \h </w:instrText>
          </w:r>
          <w:r>
            <w:fldChar w:fldCharType="separate"/>
          </w:r>
          <w:r>
            <w:t>46</w:t>
          </w:r>
          <w:r>
            <w:fldChar w:fldCharType="end"/>
          </w:r>
          <w:r>
            <w:fldChar w:fldCharType="end"/>
          </w:r>
        </w:p>
        <w:p w14:paraId="6769DE6B">
          <w:pPr>
            <w:pStyle w:val="14"/>
            <w:tabs>
              <w:tab w:val="right" w:leader="dot" w:pos="8306"/>
            </w:tabs>
          </w:pPr>
          <w:r>
            <w:fldChar w:fldCharType="begin"/>
          </w:r>
          <w:r>
            <w:instrText xml:space="preserve"> HYPERLINK \l _Toc16938 </w:instrText>
          </w:r>
          <w:r>
            <w:fldChar w:fldCharType="separate"/>
          </w:r>
          <w:r>
            <w:rPr>
              <w:rFonts w:hint="eastAsia"/>
            </w:rPr>
            <w:t>3.2.2.4删除习题</w:t>
          </w:r>
          <w:r>
            <w:tab/>
          </w:r>
          <w:r>
            <w:fldChar w:fldCharType="begin"/>
          </w:r>
          <w:r>
            <w:instrText xml:space="preserve"> PAGEREF _Toc16938 \h </w:instrText>
          </w:r>
          <w:r>
            <w:fldChar w:fldCharType="separate"/>
          </w:r>
          <w:r>
            <w:t>47</w:t>
          </w:r>
          <w:r>
            <w:fldChar w:fldCharType="end"/>
          </w:r>
          <w:r>
            <w:fldChar w:fldCharType="end"/>
          </w:r>
        </w:p>
        <w:p w14:paraId="2F486D66">
          <w:pPr>
            <w:pStyle w:val="15"/>
            <w:tabs>
              <w:tab w:val="right" w:leader="dot" w:pos="8306"/>
            </w:tabs>
          </w:pPr>
          <w:r>
            <w:fldChar w:fldCharType="begin"/>
          </w:r>
          <w:r>
            <w:instrText xml:space="preserve"> HYPERLINK \l _Toc28846 </w:instrText>
          </w:r>
          <w:r>
            <w:fldChar w:fldCharType="separate"/>
          </w:r>
          <w:r>
            <w:rPr>
              <w:rFonts w:hint="eastAsia"/>
            </w:rPr>
            <w:t>3.3建新课程说明</w:t>
          </w:r>
          <w:r>
            <w:tab/>
          </w:r>
          <w:r>
            <w:fldChar w:fldCharType="begin"/>
          </w:r>
          <w:r>
            <w:instrText xml:space="preserve"> PAGEREF _Toc28846 \h </w:instrText>
          </w:r>
          <w:r>
            <w:fldChar w:fldCharType="separate"/>
          </w:r>
          <w:r>
            <w:t>49</w:t>
          </w:r>
          <w:r>
            <w:fldChar w:fldCharType="end"/>
          </w:r>
          <w:r>
            <w:fldChar w:fldCharType="end"/>
          </w:r>
        </w:p>
        <w:p w14:paraId="60375BFB">
          <w:pPr>
            <w:spacing w:line="360" w:lineRule="auto"/>
            <w:rPr>
              <w:rFonts w:hint="eastAsia" w:ascii="宋体" w:hAnsi="宋体" w:eastAsia="宋体" w:cs="宋体"/>
              <w:b/>
              <w:bCs/>
              <w:sz w:val="28"/>
              <w:szCs w:val="28"/>
            </w:rPr>
            <w:sectPr>
              <w:headerReference r:id="rId9" w:type="first"/>
              <w:footerReference r:id="rId12" w:type="first"/>
              <w:headerReference r:id="rId7" w:type="default"/>
              <w:footerReference r:id="rId10" w:type="default"/>
              <w:headerReference r:id="rId8" w:type="even"/>
              <w:footerReference r:id="rId11" w:type="even"/>
              <w:type w:val="continuous"/>
              <w:pgSz w:w="11906" w:h="16838"/>
              <w:pgMar w:top="1440" w:right="1800" w:bottom="1440" w:left="1800" w:header="851" w:footer="992" w:gutter="0"/>
              <w:cols w:space="425" w:num="1"/>
              <w:docGrid w:type="lines" w:linePitch="312" w:charSpace="0"/>
            </w:sectPr>
          </w:pPr>
          <w:r>
            <w:fldChar w:fldCharType="end"/>
          </w:r>
        </w:p>
      </w:sdtContent>
    </w:sdt>
    <w:p w14:paraId="2FD39D86">
      <w:pPr>
        <w:spacing w:line="360" w:lineRule="auto"/>
        <w:rPr>
          <w:b/>
          <w:sz w:val="36"/>
          <w:szCs w:val="36"/>
        </w:rPr>
      </w:pPr>
    </w:p>
    <w:p w14:paraId="2C45E946">
      <w:pPr>
        <w:spacing w:line="360" w:lineRule="auto"/>
        <w:rPr>
          <w:b/>
          <w:sz w:val="36"/>
          <w:szCs w:val="36"/>
        </w:rPr>
      </w:pPr>
    </w:p>
    <w:p w14:paraId="5492C6DF">
      <w:pPr>
        <w:spacing w:line="360" w:lineRule="auto"/>
        <w:ind w:firstLine="1807" w:firstLineChars="500"/>
        <w:rPr>
          <w:rFonts w:hint="eastAsia" w:ascii="宋体" w:hAnsi="宋体" w:eastAsia="宋体" w:cs="宋体"/>
          <w:b/>
          <w:bCs/>
          <w:sz w:val="28"/>
          <w:szCs w:val="28"/>
        </w:rPr>
      </w:pPr>
      <w:r>
        <w:rPr>
          <w:rFonts w:hint="eastAsia"/>
          <w:b/>
          <w:sz w:val="36"/>
          <w:szCs w:val="36"/>
        </w:rPr>
        <w:t>学堂云平台操作手册（教师）</w:t>
      </w:r>
    </w:p>
    <w:p w14:paraId="1A8D6259">
      <w:pPr>
        <w:widowControl/>
        <w:spacing w:line="360" w:lineRule="auto"/>
        <w:jc w:val="left"/>
        <w:rPr>
          <w:rFonts w:hint="eastAsia" w:ascii="宋体" w:hAnsi="宋体" w:eastAsia="宋体" w:cs="宋体"/>
          <w:b/>
          <w:bCs/>
          <w:sz w:val="28"/>
          <w:szCs w:val="28"/>
        </w:rPr>
        <w:sectPr>
          <w:footerReference r:id="rId13" w:type="default"/>
          <w:pgSz w:w="11906" w:h="16838"/>
          <w:pgMar w:top="1440" w:right="1800" w:bottom="1440" w:left="1800" w:header="851" w:footer="992" w:gutter="0"/>
          <w:pgNumType w:start="1"/>
          <w:cols w:space="425" w:num="1"/>
          <w:docGrid w:type="lines" w:linePitch="312" w:charSpace="0"/>
        </w:sectPr>
      </w:pPr>
    </w:p>
    <w:p w14:paraId="6450CFA5">
      <w:pPr>
        <w:pStyle w:val="2"/>
        <w:numPr>
          <w:ilvl w:val="0"/>
          <w:numId w:val="1"/>
        </w:numPr>
        <w:spacing w:line="360" w:lineRule="auto"/>
      </w:pPr>
      <w:bookmarkStart w:id="0" w:name="_Toc74928845"/>
      <w:bookmarkStart w:id="1" w:name="_Toc9060"/>
      <w:bookmarkStart w:id="2" w:name="_Toc8446"/>
      <w:r>
        <w:rPr>
          <w:rFonts w:hint="eastAsia"/>
        </w:rPr>
        <w:t>身份绑定及登录</w:t>
      </w:r>
      <w:bookmarkEnd w:id="0"/>
      <w:bookmarkEnd w:id="1"/>
      <w:bookmarkEnd w:id="2"/>
    </w:p>
    <w:p w14:paraId="770A7CEE">
      <w:pPr>
        <w:pStyle w:val="3"/>
        <w:numPr>
          <w:ilvl w:val="1"/>
          <w:numId w:val="1"/>
        </w:numPr>
      </w:pPr>
      <w:bookmarkStart w:id="3" w:name="_Toc3296"/>
      <w:bookmarkStart w:id="4" w:name="_Toc21319"/>
      <w:bookmarkStart w:id="5" w:name="_Toc74928846"/>
      <w:bookmarkStart w:id="6" w:name="_Hlk18080048"/>
      <w:r>
        <w:rPr>
          <w:rFonts w:hint="eastAsia"/>
        </w:rPr>
        <w:t>身份绑定</w:t>
      </w:r>
      <w:bookmarkEnd w:id="3"/>
      <w:bookmarkEnd w:id="4"/>
      <w:bookmarkEnd w:id="5"/>
    </w:p>
    <w:p w14:paraId="2EC5AFE0">
      <w:pPr>
        <w:spacing w:line="360" w:lineRule="auto"/>
        <w:rPr>
          <w:rFonts w:ascii="宋体" w:hAnsi="宋体" w:eastAsia="宋体"/>
          <w:b/>
          <w:bCs/>
          <w:sz w:val="24"/>
          <w:szCs w:val="28"/>
        </w:rPr>
      </w:pPr>
      <w:r>
        <w:rPr>
          <w:rFonts w:hint="eastAsia" w:ascii="宋体" w:hAnsi="宋体" w:eastAsia="宋体"/>
          <w:b/>
          <w:bCs/>
          <w:sz w:val="24"/>
          <w:szCs w:val="28"/>
        </w:rPr>
        <w:t>关注</w:t>
      </w:r>
      <w:r>
        <w:rPr>
          <w:rFonts w:ascii="宋体" w:hAnsi="宋体" w:eastAsia="宋体"/>
          <w:b/>
          <w:bCs/>
          <w:sz w:val="24"/>
          <w:szCs w:val="28"/>
        </w:rPr>
        <w:t xml:space="preserve"> </w:t>
      </w:r>
      <w:r>
        <w:rPr>
          <w:rFonts w:hint="eastAsia" w:ascii="宋体" w:hAnsi="宋体" w:eastAsia="宋体"/>
          <w:b/>
          <w:bCs/>
          <w:sz w:val="24"/>
          <w:szCs w:val="28"/>
        </w:rPr>
        <w:t>【长江雨课堂】</w:t>
      </w:r>
      <w:r>
        <w:rPr>
          <w:rFonts w:ascii="宋体" w:hAnsi="宋体" w:eastAsia="宋体"/>
          <w:b/>
          <w:bCs/>
          <w:sz w:val="24"/>
          <w:szCs w:val="28"/>
        </w:rPr>
        <w:t>微信公众号</w:t>
      </w:r>
      <w:r>
        <w:rPr>
          <w:rFonts w:hint="eastAsia" w:ascii="宋体" w:hAnsi="宋体" w:eastAsia="宋体"/>
          <w:b/>
          <w:bCs/>
          <w:sz w:val="24"/>
          <w:szCs w:val="28"/>
        </w:rPr>
        <w:t>，</w:t>
      </w:r>
      <w:r>
        <w:rPr>
          <w:rFonts w:ascii="宋体" w:hAnsi="宋体" w:eastAsia="宋体"/>
          <w:b/>
          <w:bCs/>
          <w:sz w:val="24"/>
          <w:szCs w:val="28"/>
        </w:rPr>
        <w:t>并绑定身份</w:t>
      </w:r>
    </w:p>
    <w:p w14:paraId="692B8EAB">
      <w:pPr>
        <w:spacing w:line="360" w:lineRule="auto"/>
        <w:rPr>
          <w:rFonts w:ascii="宋体" w:hAnsi="宋体" w:eastAsia="宋体"/>
          <w:b/>
          <w:bCs/>
        </w:rPr>
      </w:pPr>
      <w:r>
        <w:rPr>
          <w:rFonts w:hint="eastAsia" w:ascii="宋体" w:hAnsi="宋体" w:eastAsia="宋体"/>
          <w:b/>
          <w:bCs/>
        </w:rPr>
        <w:t>具体操作步骤如下：</w:t>
      </w:r>
    </w:p>
    <w:p w14:paraId="7850CE25">
      <w:pPr>
        <w:spacing w:line="360" w:lineRule="auto"/>
        <w:outlineLvl w:val="1"/>
        <w:rPr>
          <w:rFonts w:ascii="宋体" w:hAnsi="宋体" w:eastAsia="宋体"/>
          <w:b/>
          <w:bCs/>
          <w:sz w:val="22"/>
          <w:szCs w:val="24"/>
        </w:rPr>
      </w:pPr>
      <w:bookmarkStart w:id="7" w:name="_Toc12435"/>
      <w:r>
        <w:rPr>
          <w:rFonts w:hint="eastAsia" w:ascii="宋体" w:hAnsi="宋体" w:eastAsia="宋体"/>
          <w:b/>
          <w:bCs/>
          <w:sz w:val="22"/>
          <w:szCs w:val="24"/>
        </w:rPr>
        <w:t>第一步：关注【长江雨课堂】</w:t>
      </w:r>
      <w:r>
        <w:rPr>
          <w:rFonts w:ascii="宋体" w:hAnsi="宋体" w:eastAsia="宋体"/>
          <w:b/>
          <w:bCs/>
          <w:sz w:val="22"/>
          <w:szCs w:val="24"/>
        </w:rPr>
        <w:t>公众号</w:t>
      </w:r>
      <w:bookmarkEnd w:id="7"/>
    </w:p>
    <w:p w14:paraId="76995D47">
      <w:pPr>
        <w:spacing w:line="360" w:lineRule="auto"/>
        <w:ind w:firstLine="420" w:firstLineChars="200"/>
        <w:rPr>
          <w:rFonts w:ascii="宋体" w:hAnsi="宋体" w:eastAsia="宋体"/>
        </w:rPr>
      </w:pPr>
      <w:r>
        <w:rPr>
          <w:rFonts w:hint="eastAsia" w:ascii="宋体" w:hAnsi="宋体" w:eastAsia="宋体"/>
        </w:rPr>
        <w:t>手机微信搜索【长江雨课堂】</w:t>
      </w:r>
      <w:r>
        <w:rPr>
          <w:rFonts w:ascii="宋体" w:hAnsi="宋体" w:eastAsia="宋体"/>
        </w:rPr>
        <w:t>公众号</w:t>
      </w:r>
      <w:r>
        <w:rPr>
          <w:rFonts w:hint="eastAsia" w:ascii="宋体" w:hAnsi="宋体" w:eastAsia="宋体"/>
        </w:rPr>
        <w:t>，并</w:t>
      </w:r>
      <w:r>
        <w:rPr>
          <w:rFonts w:ascii="宋体" w:hAnsi="宋体" w:eastAsia="宋体"/>
        </w:rPr>
        <w:t>点</w:t>
      </w:r>
      <w:r>
        <w:rPr>
          <w:rFonts w:hint="eastAsia" w:ascii="宋体" w:hAnsi="宋体" w:eastAsia="宋体"/>
        </w:rPr>
        <w:t>击关注</w:t>
      </w:r>
    </w:p>
    <w:p w14:paraId="2CBF198D">
      <w:pPr>
        <w:spacing w:line="360" w:lineRule="auto"/>
        <w:ind w:firstLine="420" w:firstLineChars="200"/>
        <w:rPr>
          <w:rFonts w:ascii="宋体" w:hAnsi="宋体" w:eastAsia="宋体"/>
        </w:rPr>
      </w:pPr>
      <w:r>
        <w:rPr>
          <w:rFonts w:hint="eastAsia" w:ascii="宋体" w:hAnsi="宋体" w:eastAsia="宋体"/>
        </w:rPr>
        <w:t>温馨提示：点击“公众号”，不是</w:t>
      </w:r>
      <w:r>
        <w:rPr>
          <w:rFonts w:ascii="宋体" w:hAnsi="宋体" w:eastAsia="宋体"/>
        </w:rPr>
        <w:t xml:space="preserve"> “小程序</w:t>
      </w:r>
      <w:r>
        <w:rPr>
          <w:rFonts w:hint="eastAsia" w:ascii="宋体" w:hAnsi="宋体" w:eastAsia="宋体"/>
          <w:lang w:eastAsia="zh-CN"/>
        </w:rPr>
        <w:t>”</w:t>
      </w:r>
      <w:r>
        <w:rPr>
          <w:rFonts w:hint="eastAsia" w:ascii="宋体" w:hAnsi="宋体" w:eastAsia="宋体"/>
        </w:rPr>
        <w:t>哦</w:t>
      </w:r>
      <w:r>
        <w:rPr>
          <w:rFonts w:hint="eastAsia" w:eastAsia="仿宋" w:cs="Times New Roman"/>
          <w:lang w:eastAsia="zh-CN"/>
        </w:rPr>
        <w:drawing>
          <wp:anchor distT="0" distB="0" distL="114300" distR="114300" simplePos="0" relativeHeight="251667456" behindDoc="0" locked="0" layoutInCell="1" allowOverlap="1">
            <wp:simplePos x="0" y="0"/>
            <wp:positionH relativeFrom="column">
              <wp:posOffset>-93980</wp:posOffset>
            </wp:positionH>
            <wp:positionV relativeFrom="paragraph">
              <wp:posOffset>96520</wp:posOffset>
            </wp:positionV>
            <wp:extent cx="5577840" cy="3137535"/>
            <wp:effectExtent l="0" t="0" r="0" b="1905"/>
            <wp:wrapTopAndBottom/>
            <wp:docPr id="3" name="图片 3" descr="南开大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南开大学"/>
                    <pic:cNvPicPr>
                      <a:picLocks noChangeAspect="1"/>
                    </pic:cNvPicPr>
                  </pic:nvPicPr>
                  <pic:blipFill>
                    <a:blip r:embed="rId20"/>
                    <a:stretch>
                      <a:fillRect/>
                    </a:stretch>
                  </pic:blipFill>
                  <pic:spPr>
                    <a:xfrm>
                      <a:off x="0" y="0"/>
                      <a:ext cx="5577840" cy="3137535"/>
                    </a:xfrm>
                    <a:prstGeom prst="rect">
                      <a:avLst/>
                    </a:prstGeom>
                  </pic:spPr>
                </pic:pic>
              </a:graphicData>
            </a:graphic>
          </wp:anchor>
        </w:drawing>
      </w:r>
    </w:p>
    <w:p w14:paraId="732AA6D7">
      <w:pPr>
        <w:spacing w:line="360" w:lineRule="auto"/>
        <w:outlineLvl w:val="1"/>
        <w:rPr>
          <w:rFonts w:ascii="宋体" w:hAnsi="宋体" w:eastAsia="宋体"/>
          <w:b/>
          <w:bCs/>
          <w:sz w:val="22"/>
          <w:szCs w:val="24"/>
        </w:rPr>
      </w:pPr>
      <w:bookmarkStart w:id="8" w:name="_Toc23026"/>
      <w:r>
        <w:rPr>
          <w:rFonts w:hint="eastAsia" w:ascii="宋体" w:hAnsi="宋体" w:eastAsia="宋体"/>
          <w:b/>
          <w:bCs/>
          <w:sz w:val="22"/>
          <w:szCs w:val="24"/>
        </w:rPr>
        <w:t>第二步：绑定</w:t>
      </w:r>
      <w:r>
        <w:rPr>
          <w:rFonts w:ascii="宋体" w:hAnsi="宋体" w:eastAsia="宋体"/>
          <w:b/>
          <w:bCs/>
          <w:sz w:val="22"/>
          <w:szCs w:val="24"/>
        </w:rPr>
        <w:t xml:space="preserve"> </w:t>
      </w:r>
      <w:r>
        <w:rPr>
          <w:rFonts w:hint="eastAsia" w:ascii="宋体" w:hAnsi="宋体" w:eastAsia="宋体"/>
          <w:b/>
          <w:bCs/>
          <w:sz w:val="22"/>
          <w:szCs w:val="24"/>
        </w:rPr>
        <w:t>【长江雨课堂】的</w:t>
      </w:r>
      <w:r>
        <w:rPr>
          <w:rFonts w:ascii="宋体" w:hAnsi="宋体" w:eastAsia="宋体"/>
          <w:b/>
          <w:bCs/>
          <w:sz w:val="22"/>
          <w:szCs w:val="24"/>
        </w:rPr>
        <w:t>身份</w:t>
      </w:r>
      <w:bookmarkEnd w:id="8"/>
    </w:p>
    <w:p w14:paraId="4065CD64">
      <w:pPr>
        <w:spacing w:line="360" w:lineRule="auto"/>
        <w:ind w:firstLine="420" w:firstLineChars="200"/>
        <w:rPr>
          <w:rFonts w:ascii="宋体" w:hAnsi="宋体" w:eastAsia="宋体"/>
        </w:rPr>
      </w:pPr>
      <w:r>
        <w:rPr>
          <w:rFonts w:ascii="宋体" w:hAnsi="宋体" w:eastAsia="宋体"/>
        </w:rPr>
        <w:t>1.</w:t>
      </w:r>
      <w:r>
        <w:rPr>
          <w:rFonts w:hint="eastAsia" w:ascii="宋体" w:hAnsi="宋体" w:eastAsia="宋体"/>
        </w:rPr>
        <w:t>进入公众号</w:t>
      </w:r>
      <w:r>
        <w:rPr>
          <w:rFonts w:ascii="宋体" w:hAnsi="宋体" w:eastAsia="宋体"/>
        </w:rPr>
        <w:t xml:space="preserve"> 点击“绑定身份”</w:t>
      </w:r>
    </w:p>
    <w:p w14:paraId="0C4B071E">
      <w:pPr>
        <w:spacing w:line="360" w:lineRule="auto"/>
        <w:ind w:firstLine="420" w:firstLineChars="200"/>
        <w:rPr>
          <w:rFonts w:ascii="宋体" w:hAnsi="宋体" w:eastAsia="宋体"/>
        </w:rPr>
      </w:pPr>
      <w:r>
        <w:rPr>
          <w:rFonts w:ascii="宋体" w:hAnsi="宋体" w:eastAsia="宋体"/>
        </w:rPr>
        <w:t>2.</w:t>
      </w:r>
      <w:r>
        <w:rPr>
          <w:rFonts w:hint="eastAsia" w:ascii="宋体" w:hAnsi="宋体" w:eastAsia="宋体"/>
        </w:rPr>
        <w:t>选择“</w:t>
      </w:r>
      <w:r>
        <w:rPr>
          <w:rFonts w:hint="eastAsia" w:ascii="宋体" w:hAnsi="宋体" w:eastAsia="宋体"/>
          <w:lang w:val="en-US" w:eastAsia="zh-CN"/>
        </w:rPr>
        <w:t>南开大学研究生院</w:t>
      </w:r>
      <w:r>
        <w:rPr>
          <w:rFonts w:hint="eastAsia" w:ascii="宋体" w:hAnsi="宋体" w:eastAsia="宋体"/>
        </w:rPr>
        <w:t>”</w:t>
      </w:r>
      <w:r>
        <w:rPr>
          <w:rFonts w:ascii="宋体" w:hAnsi="宋体" w:eastAsia="宋体"/>
        </w:rPr>
        <w:t>进行绑定 。</w:t>
      </w:r>
    </w:p>
    <w:p w14:paraId="78A21294">
      <w:pPr>
        <w:spacing w:line="360" w:lineRule="auto"/>
        <w:ind w:firstLine="420" w:firstLineChars="200"/>
        <w:rPr>
          <w:rFonts w:ascii="宋体" w:hAnsi="宋体" w:eastAsia="宋体"/>
        </w:rPr>
      </w:pPr>
      <w:r>
        <w:rPr>
          <w:rFonts w:ascii="宋体" w:hAnsi="宋体" w:eastAsia="宋体"/>
        </w:rPr>
        <w:t>3.</w:t>
      </w:r>
      <w:r>
        <w:rPr>
          <w:rFonts w:hint="eastAsia" w:ascii="宋体" w:hAnsi="宋体" w:eastAsia="宋体"/>
        </w:rPr>
        <w:t>账号为</w:t>
      </w:r>
      <w:r>
        <w:rPr>
          <w:rFonts w:hint="eastAsia" w:ascii="宋体" w:hAnsi="宋体" w:eastAsia="宋体"/>
          <w:lang w:val="en-US" w:eastAsia="zh-CN"/>
        </w:rPr>
        <w:t>工号</w:t>
      </w:r>
      <w:r>
        <w:rPr>
          <w:rFonts w:hint="eastAsia" w:ascii="宋体" w:hAnsi="宋体" w:eastAsia="宋体"/>
        </w:rPr>
        <w:t>，密码为“yjsnankai@</w:t>
      </w:r>
      <w:r>
        <w:rPr>
          <w:rFonts w:hint="eastAsia" w:ascii="宋体" w:hAnsi="宋体" w:eastAsia="宋体"/>
          <w:lang w:val="en-US" w:eastAsia="zh-CN"/>
        </w:rPr>
        <w:t>工号</w:t>
      </w:r>
      <w:r>
        <w:rPr>
          <w:rFonts w:hint="eastAsia" w:ascii="宋体" w:hAnsi="宋体" w:eastAsia="宋体"/>
        </w:rPr>
        <w:t>后6位”。</w:t>
      </w:r>
    </w:p>
    <w:p w14:paraId="7ED8D279">
      <w:pPr>
        <w:spacing w:line="360" w:lineRule="auto"/>
        <w:ind w:firstLine="400" w:firstLineChars="200"/>
        <w:rPr>
          <w:rFonts w:ascii="宋体" w:hAnsi="宋体" w:eastAsia="宋体"/>
          <w:color w:val="FF0000"/>
          <w:sz w:val="20"/>
          <w:szCs w:val="21"/>
        </w:rPr>
      </w:pPr>
      <w:r>
        <w:rPr>
          <w:rFonts w:hint="eastAsia" w:ascii="宋体" w:hAnsi="宋体" w:eastAsia="宋体"/>
          <w:color w:val="FF0000"/>
          <w:sz w:val="20"/>
          <w:szCs w:val="21"/>
        </w:rPr>
        <w:t>温馨提示：</w:t>
      </w:r>
      <w:r>
        <w:rPr>
          <w:rFonts w:hint="eastAsia" w:ascii="宋体" w:hAnsi="宋体" w:eastAsia="宋体"/>
          <w:sz w:val="20"/>
          <w:szCs w:val="21"/>
        </w:rPr>
        <w:t>若您已经完成身份绑定</w:t>
      </w:r>
      <w:r>
        <w:rPr>
          <w:rFonts w:ascii="宋体" w:hAnsi="宋体" w:eastAsia="宋体"/>
          <w:sz w:val="20"/>
          <w:szCs w:val="21"/>
        </w:rPr>
        <w:t xml:space="preserve"> 无需再进行此项操作 。</w:t>
      </w:r>
    </w:p>
    <w:p w14:paraId="7312DBEB">
      <w:pPr>
        <w:spacing w:line="360" w:lineRule="auto"/>
        <w:rPr>
          <w:rFonts w:hint="eastAsia" w:ascii="宋体" w:hAnsi="宋体" w:eastAsia="宋体" w:cs="宋体"/>
          <w:szCs w:val="21"/>
        </w:rPr>
      </w:pPr>
    </w:p>
    <w:p w14:paraId="4B450C3B">
      <w:pPr>
        <w:pStyle w:val="3"/>
        <w:numPr>
          <w:ilvl w:val="1"/>
          <w:numId w:val="1"/>
        </w:numPr>
        <w:spacing w:line="360" w:lineRule="auto"/>
      </w:pPr>
      <w:bookmarkStart w:id="9" w:name="_Toc16803"/>
      <w:bookmarkStart w:id="10" w:name="_Toc74928847"/>
      <w:bookmarkStart w:id="11" w:name="_Toc11233"/>
      <w:r>
        <w:rPr>
          <w:rFonts w:hint="eastAsia"/>
        </w:rPr>
        <w:t>登录</w:t>
      </w:r>
      <w:bookmarkEnd w:id="9"/>
      <w:bookmarkEnd w:id="10"/>
      <w:bookmarkEnd w:id="11"/>
    </w:p>
    <w:bookmarkEnd w:id="6"/>
    <w:p w14:paraId="685514C9">
      <w:pPr>
        <w:spacing w:line="360" w:lineRule="auto"/>
        <w:outlineLvl w:val="0"/>
        <w:rPr>
          <w:rFonts w:ascii="宋体" w:hAnsi="宋体" w:eastAsia="宋体"/>
          <w:b/>
          <w:bCs/>
          <w:sz w:val="24"/>
          <w:szCs w:val="28"/>
        </w:rPr>
      </w:pPr>
      <w:bookmarkStart w:id="12" w:name="_Toc15258"/>
      <w:bookmarkStart w:id="13" w:name="_Toc22559"/>
      <w:bookmarkStart w:id="14" w:name="_Toc74928848"/>
      <w:r>
        <w:rPr>
          <w:rFonts w:hint="eastAsia" w:ascii="宋体" w:hAnsi="宋体" w:eastAsia="宋体"/>
          <w:b/>
          <w:bCs/>
          <w:sz w:val="24"/>
          <w:szCs w:val="28"/>
        </w:rPr>
        <w:t>电脑端</w:t>
      </w:r>
      <w:bookmarkEnd w:id="12"/>
    </w:p>
    <w:p w14:paraId="7A2C88E9">
      <w:pPr>
        <w:spacing w:line="360" w:lineRule="auto"/>
        <w:outlineLvl w:val="1"/>
        <w:rPr>
          <w:rFonts w:ascii="宋体" w:hAnsi="宋体" w:eastAsia="宋体"/>
          <w:b/>
          <w:bCs/>
          <w:sz w:val="24"/>
          <w:szCs w:val="28"/>
        </w:rPr>
      </w:pPr>
      <w:bookmarkStart w:id="15" w:name="_Toc25922"/>
      <w:r>
        <w:rPr>
          <w:rFonts w:hint="eastAsia" w:ascii="宋体" w:hAnsi="宋体" w:eastAsia="宋体"/>
          <w:b/>
          <w:bCs/>
          <w:sz w:val="24"/>
          <w:szCs w:val="28"/>
        </w:rPr>
        <w:t>1、登录</w:t>
      </w:r>
      <w:bookmarkEnd w:id="15"/>
    </w:p>
    <w:p w14:paraId="4F00C412">
      <w:pPr>
        <w:spacing w:line="360" w:lineRule="auto"/>
        <w:outlineLvl w:val="2"/>
        <w:rPr>
          <w:rFonts w:ascii="宋体" w:hAnsi="宋体" w:eastAsia="宋体"/>
          <w:b/>
          <w:bCs/>
          <w:sz w:val="22"/>
          <w:szCs w:val="24"/>
        </w:rPr>
      </w:pPr>
      <w:bookmarkStart w:id="16" w:name="_Toc24973"/>
      <w:r>
        <w:rPr>
          <w:rFonts w:hint="eastAsia" w:ascii="宋体" w:hAnsi="宋体" w:eastAsia="宋体"/>
          <w:b/>
          <w:bCs/>
          <w:sz w:val="22"/>
          <w:szCs w:val="24"/>
        </w:rPr>
        <w:t>1</w:t>
      </w:r>
      <w:r>
        <w:rPr>
          <w:rFonts w:ascii="宋体" w:hAnsi="宋体" w:eastAsia="宋体"/>
          <w:b/>
          <w:bCs/>
          <w:sz w:val="22"/>
          <w:szCs w:val="24"/>
        </w:rPr>
        <w:t>.1 登录，进入学习空间</w:t>
      </w:r>
      <w:bookmarkEnd w:id="16"/>
    </w:p>
    <w:p w14:paraId="06DEB91F">
      <w:pPr>
        <w:spacing w:line="360" w:lineRule="auto"/>
        <w:ind w:firstLine="420" w:firstLineChars="200"/>
        <w:rPr>
          <w:rFonts w:ascii="宋体" w:hAnsi="宋体" w:eastAsia="宋体"/>
        </w:rPr>
      </w:pPr>
      <w:r>
        <w:rPr>
          <w:rFonts w:hint="eastAsia" w:ascii="宋体" w:hAnsi="宋体" w:eastAsia="宋体"/>
        </w:rPr>
        <w:t>电脑访问</w:t>
      </w:r>
      <w:r>
        <w:rPr>
          <w:rFonts w:ascii="宋体" w:hAnsi="宋体" w:eastAsia="宋体"/>
        </w:rPr>
        <w:t>课程平台专属地址</w:t>
      </w:r>
      <w:r>
        <w:rPr>
          <w:rFonts w:hint="eastAsia" w:ascii="宋体" w:hAnsi="宋体" w:eastAsia="宋体"/>
        </w:rPr>
        <w:t>，</w:t>
      </w:r>
      <w:r>
        <w:rPr>
          <w:rFonts w:hint="eastAsia" w:ascii="宋体" w:hAnsi="宋体" w:eastAsia="宋体"/>
          <w:lang w:val="en-US" w:eastAsia="zh-CN"/>
        </w:rPr>
        <w:t>点击右上方“登录”按钮，</w:t>
      </w:r>
      <w:r>
        <w:rPr>
          <w:rFonts w:ascii="宋体" w:hAnsi="宋体" w:eastAsia="宋体"/>
        </w:rPr>
        <w:t>并使用</w:t>
      </w:r>
      <w:r>
        <w:rPr>
          <w:rFonts w:hint="eastAsia" w:ascii="宋体" w:hAnsi="宋体" w:eastAsia="宋体"/>
        </w:rPr>
        <w:t>已绑定的</w:t>
      </w:r>
      <w:r>
        <w:rPr>
          <w:rFonts w:ascii="宋体" w:hAnsi="宋体" w:eastAsia="宋体"/>
        </w:rPr>
        <w:t>微信扫码登录 。</w:t>
      </w:r>
    </w:p>
    <w:p w14:paraId="17D8CBFC">
      <w:pPr>
        <w:spacing w:line="360" w:lineRule="auto"/>
        <w:ind w:firstLine="420" w:firstLineChars="200"/>
        <w:rPr>
          <w:rFonts w:hint="eastAsia" w:ascii="宋体" w:hAnsi="宋体" w:eastAsia="宋体"/>
        </w:rPr>
      </w:pPr>
      <w:r>
        <w:rPr>
          <w:rFonts w:hint="eastAsia" w:ascii="宋体" w:hAnsi="宋体" w:eastAsia="宋体"/>
        </w:rPr>
        <w:fldChar w:fldCharType="begin"/>
      </w:r>
      <w:r>
        <w:rPr>
          <w:rFonts w:hint="eastAsia" w:ascii="宋体" w:hAnsi="宋体" w:eastAsia="宋体"/>
        </w:rPr>
        <w:instrText xml:space="preserve"> HYPERLINK "https://yjsnankai.yuketang.cn/" </w:instrText>
      </w:r>
      <w:r>
        <w:rPr>
          <w:rFonts w:hint="eastAsia" w:ascii="宋体" w:hAnsi="宋体" w:eastAsia="宋体"/>
        </w:rPr>
        <w:fldChar w:fldCharType="separate"/>
      </w:r>
      <w:r>
        <w:rPr>
          <w:rStyle w:val="21"/>
          <w:rFonts w:hint="eastAsia" w:ascii="宋体" w:hAnsi="宋体" w:eastAsia="宋体"/>
        </w:rPr>
        <w:t>https://yjsnankai.yuketang.cn/</w:t>
      </w:r>
      <w:r>
        <w:rPr>
          <w:rFonts w:hint="eastAsia" w:ascii="宋体" w:hAnsi="宋体" w:eastAsia="宋体"/>
        </w:rPr>
        <w:fldChar w:fldCharType="end"/>
      </w:r>
    </w:p>
    <w:p w14:paraId="18091F9D">
      <w:pPr>
        <w:spacing w:line="360" w:lineRule="auto"/>
        <w:ind w:firstLine="420" w:firstLineChars="200"/>
        <w:rPr>
          <w:rFonts w:ascii="宋体" w:hAnsi="宋体" w:eastAsia="宋体"/>
        </w:rPr>
      </w:pPr>
      <w:r>
        <w:rPr>
          <w:rFonts w:hint="eastAsia" w:ascii="宋体" w:hAnsi="宋体" w:eastAsia="宋体"/>
        </w:rPr>
        <w:t>温馨提示：推荐使用谷歌</w:t>
      </w:r>
      <w:r>
        <w:rPr>
          <w:rFonts w:ascii="宋体" w:hAnsi="宋体" w:eastAsia="宋体"/>
        </w:rPr>
        <w:t>浏览器或火狐浏览器</w:t>
      </w:r>
    </w:p>
    <w:p w14:paraId="2C3B3BE4">
      <w:pPr>
        <w:spacing w:line="360" w:lineRule="auto"/>
        <w:jc w:val="center"/>
        <w:rPr>
          <w:rFonts w:ascii="宋体" w:hAnsi="宋体" w:eastAsia="宋体"/>
        </w:rPr>
      </w:pPr>
      <w:r>
        <w:rPr>
          <w:rFonts w:hint="eastAsia" w:ascii="Times New Roman" w:hAnsi="Times New Roman" w:cs="Times New Roman"/>
          <w:color w:val="auto"/>
          <w:u w:val="none"/>
          <w:lang w:eastAsia="zh-CN"/>
        </w:rPr>
        <w:drawing>
          <wp:inline distT="0" distB="0" distL="114300" distR="114300">
            <wp:extent cx="5269865" cy="2670175"/>
            <wp:effectExtent l="0" t="0" r="6985" b="6350"/>
            <wp:docPr id="102" name="图片 102" descr="63cf66e2dd9848272dcfed6621149c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63cf66e2dd9848272dcfed6621149ca9"/>
                    <pic:cNvPicPr>
                      <a:picLocks noChangeAspect="1"/>
                    </pic:cNvPicPr>
                  </pic:nvPicPr>
                  <pic:blipFill>
                    <a:blip r:embed="rId21"/>
                    <a:stretch>
                      <a:fillRect/>
                    </a:stretch>
                  </pic:blipFill>
                  <pic:spPr>
                    <a:xfrm>
                      <a:off x="0" y="0"/>
                      <a:ext cx="5269865" cy="2670175"/>
                    </a:xfrm>
                    <a:prstGeom prst="rect">
                      <a:avLst/>
                    </a:prstGeom>
                  </pic:spPr>
                </pic:pic>
              </a:graphicData>
            </a:graphic>
          </wp:inline>
        </w:drawing>
      </w:r>
      <w:r>
        <w:drawing>
          <wp:inline distT="0" distB="0" distL="114300" distR="114300">
            <wp:extent cx="4692015" cy="2386330"/>
            <wp:effectExtent l="0" t="0" r="3810" b="4445"/>
            <wp:docPr id="10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
                    <pic:cNvPicPr>
                      <a:picLocks noChangeAspect="1"/>
                    </pic:cNvPicPr>
                  </pic:nvPicPr>
                  <pic:blipFill>
                    <a:blip r:embed="rId22"/>
                    <a:stretch>
                      <a:fillRect/>
                    </a:stretch>
                  </pic:blipFill>
                  <pic:spPr>
                    <a:xfrm>
                      <a:off x="0" y="0"/>
                      <a:ext cx="4692015" cy="2386330"/>
                    </a:xfrm>
                    <a:prstGeom prst="rect">
                      <a:avLst/>
                    </a:prstGeom>
                    <a:noFill/>
                    <a:ln>
                      <a:noFill/>
                    </a:ln>
                  </pic:spPr>
                </pic:pic>
              </a:graphicData>
            </a:graphic>
          </wp:inline>
        </w:drawing>
      </w:r>
    </w:p>
    <w:p w14:paraId="2264E403">
      <w:pPr>
        <w:widowControl/>
        <w:jc w:val="left"/>
        <w:rPr>
          <w:rFonts w:ascii="宋体" w:hAnsi="宋体" w:eastAsia="宋体"/>
        </w:rPr>
      </w:pPr>
      <w:bookmarkStart w:id="84" w:name="_GoBack"/>
      <w:bookmarkEnd w:id="84"/>
      <w:r>
        <w:rPr>
          <w:rFonts w:ascii="宋体" w:hAnsi="宋体" w:eastAsia="宋体"/>
        </w:rPr>
        <w:br w:type="page"/>
      </w:r>
    </w:p>
    <w:p w14:paraId="3BB504A5">
      <w:pPr>
        <w:pStyle w:val="2"/>
        <w:numPr>
          <w:ilvl w:val="0"/>
          <w:numId w:val="1"/>
        </w:numPr>
        <w:spacing w:line="360" w:lineRule="auto"/>
      </w:pPr>
      <w:bookmarkStart w:id="17" w:name="_Toc279"/>
      <w:r>
        <w:rPr>
          <w:rFonts w:hint="eastAsia"/>
        </w:rPr>
        <w:t>课程班级</w:t>
      </w:r>
      <w:bookmarkEnd w:id="13"/>
      <w:bookmarkEnd w:id="14"/>
      <w:bookmarkEnd w:id="17"/>
    </w:p>
    <w:p w14:paraId="6761DE1D">
      <w:pPr>
        <w:pStyle w:val="3"/>
        <w:numPr>
          <w:ilvl w:val="1"/>
          <w:numId w:val="1"/>
        </w:numPr>
        <w:spacing w:line="360" w:lineRule="auto"/>
      </w:pPr>
      <w:bookmarkStart w:id="18" w:name="_Toc25583"/>
      <w:bookmarkStart w:id="19" w:name="_Toc9390"/>
      <w:bookmarkStart w:id="20" w:name="_Toc74928849"/>
      <w:r>
        <w:rPr>
          <w:rFonts w:hint="eastAsia"/>
        </w:rPr>
        <w:t>我的课程列表</w:t>
      </w:r>
      <w:bookmarkEnd w:id="18"/>
      <w:bookmarkEnd w:id="19"/>
      <w:bookmarkEnd w:id="20"/>
    </w:p>
    <w:p w14:paraId="49224435">
      <w:pPr>
        <w:pStyle w:val="4"/>
        <w:spacing w:line="360" w:lineRule="auto"/>
      </w:pPr>
      <w:bookmarkStart w:id="21" w:name="_Toc13562"/>
      <w:r>
        <w:rPr>
          <w:rFonts w:hint="eastAsia"/>
        </w:rPr>
        <w:t>2.1.1 课程列表页面展示</w:t>
      </w:r>
      <w:bookmarkEnd w:id="21"/>
    </w:p>
    <w:p w14:paraId="0CD54144">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教师的课程列表分为“我教的课”和“我听的课”，通过上方的tab键进行转换，其中“我听的课”使用规则请参照学生操作手册。</w:t>
      </w:r>
    </w:p>
    <w:p w14:paraId="43A75E31">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我教的课”即当前用户教的课程，教师无法自主新建课程或教学班，这一操作需要教务完成，并指定授课教师。教师所教课程以课程分类为排列规则，同一课程的不同班级排列在一起，课程列表上显示“课程名称”、“课程班级”以及“选课人数”。</w:t>
      </w:r>
    </w:p>
    <w:p w14:paraId="7A210776">
      <w:pPr>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4366895" cy="3056255"/>
            <wp:effectExtent l="0" t="0" r="1905" b="44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23"/>
                    <a:stretch>
                      <a:fillRect/>
                    </a:stretch>
                  </pic:blipFill>
                  <pic:spPr>
                    <a:xfrm>
                      <a:off x="0" y="0"/>
                      <a:ext cx="4366895" cy="3060535"/>
                    </a:xfrm>
                    <a:prstGeom prst="rect">
                      <a:avLst/>
                    </a:prstGeom>
                  </pic:spPr>
                </pic:pic>
              </a:graphicData>
            </a:graphic>
          </wp:inline>
        </w:drawing>
      </w:r>
    </w:p>
    <w:p w14:paraId="7983CA8A">
      <w:pPr>
        <w:pStyle w:val="4"/>
        <w:spacing w:line="360" w:lineRule="auto"/>
      </w:pPr>
      <w:bookmarkStart w:id="22" w:name="_Toc19919"/>
      <w:r>
        <w:rPr>
          <w:rFonts w:hint="eastAsia"/>
        </w:rPr>
        <w:t>2.1.2 设置课程</w:t>
      </w:r>
      <w:bookmarkEnd w:id="22"/>
    </w:p>
    <w:p w14:paraId="21048669">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进入【我教的课】，从课程名称旁【编辑课程信息】进入，可以对课程进行设置。</w:t>
      </w:r>
      <w:r>
        <w:rPr>
          <w:rFonts w:hint="eastAsia" w:ascii="宋体" w:hAnsi="宋体" w:eastAsia="宋体" w:cs="宋体"/>
          <w:b/>
          <w:bCs/>
          <w:szCs w:val="21"/>
        </w:rPr>
        <w:t>注意：此操作仅针对课程老师。</w:t>
      </w:r>
      <w:r>
        <w:rPr>
          <w:rFonts w:hint="eastAsia" w:ascii="宋体" w:hAnsi="宋体" w:eastAsia="宋体" w:cs="宋体"/>
          <w:szCs w:val="21"/>
        </w:rPr>
        <w:t>可以修改课程名称、选择课程分类、上传课程封面和背景图、设置课程状态、添加课程简介、设置学时学分等。</w:t>
      </w:r>
    </w:p>
    <w:p w14:paraId="09BCD044">
      <w:pPr>
        <w:spacing w:line="360" w:lineRule="auto"/>
        <w:rPr>
          <w:rFonts w:hint="eastAsia" w:ascii="宋体" w:hAnsi="宋体" w:eastAsia="宋体" w:cs="宋体"/>
          <w:szCs w:val="21"/>
        </w:rPr>
      </w:pPr>
      <w:r>
        <w:drawing>
          <wp:inline distT="0" distB="0" distL="114300" distR="114300">
            <wp:extent cx="5268595" cy="2045970"/>
            <wp:effectExtent l="0" t="0" r="1905" b="11430"/>
            <wp:docPr id="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
                    <pic:cNvPicPr>
                      <a:picLocks noChangeAspect="1"/>
                    </pic:cNvPicPr>
                  </pic:nvPicPr>
                  <pic:blipFill>
                    <a:blip r:embed="rId24"/>
                    <a:stretch>
                      <a:fillRect/>
                    </a:stretch>
                  </pic:blipFill>
                  <pic:spPr>
                    <a:xfrm>
                      <a:off x="0" y="0"/>
                      <a:ext cx="5268595" cy="2045970"/>
                    </a:xfrm>
                    <a:prstGeom prst="rect">
                      <a:avLst/>
                    </a:prstGeom>
                    <a:noFill/>
                    <a:ln>
                      <a:noFill/>
                    </a:ln>
                  </pic:spPr>
                </pic:pic>
              </a:graphicData>
            </a:graphic>
          </wp:inline>
        </w:drawing>
      </w:r>
    </w:p>
    <w:p w14:paraId="5ADCE5F1">
      <w:pPr>
        <w:rPr>
          <w:sz w:val="24"/>
          <w:szCs w:val="24"/>
        </w:rPr>
      </w:pPr>
      <w:r>
        <w:drawing>
          <wp:inline distT="0" distB="0" distL="114300" distR="114300">
            <wp:extent cx="5238750" cy="4705350"/>
            <wp:effectExtent l="0" t="0" r="6350" b="6350"/>
            <wp:docPr id="7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
                    <pic:cNvPicPr>
                      <a:picLocks noChangeAspect="1"/>
                    </pic:cNvPicPr>
                  </pic:nvPicPr>
                  <pic:blipFill>
                    <a:blip r:embed="rId25"/>
                    <a:stretch>
                      <a:fillRect/>
                    </a:stretch>
                  </pic:blipFill>
                  <pic:spPr>
                    <a:xfrm>
                      <a:off x="0" y="0"/>
                      <a:ext cx="5238750" cy="4705350"/>
                    </a:xfrm>
                    <a:prstGeom prst="rect">
                      <a:avLst/>
                    </a:prstGeom>
                    <a:noFill/>
                    <a:ln>
                      <a:noFill/>
                    </a:ln>
                  </pic:spPr>
                </pic:pic>
              </a:graphicData>
            </a:graphic>
          </wp:inline>
        </w:drawing>
      </w:r>
    </w:p>
    <w:p w14:paraId="7890BB4D">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老师如果选择将课程上架，则在首页-全部课程里面可以展示这个课程。在【可选班级设置】里面可以设置具体哪些班级的信息会在首页展示，老师可以通过显示/隐藏来控制。点击管理班级开选课设置，可以进入到班级的详情页面。</w:t>
      </w:r>
    </w:p>
    <w:p w14:paraId="0E148148">
      <w:pPr>
        <w:rPr>
          <w:sz w:val="24"/>
          <w:szCs w:val="24"/>
        </w:rPr>
      </w:pPr>
      <w:r>
        <w:rPr>
          <w:sz w:val="24"/>
          <w:szCs w:val="24"/>
        </w:rPr>
        <w:drawing>
          <wp:inline distT="0" distB="0" distL="114300" distR="114300">
            <wp:extent cx="5269865" cy="2404745"/>
            <wp:effectExtent l="0" t="0" r="635" b="825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6"/>
                    <a:stretch>
                      <a:fillRect/>
                    </a:stretch>
                  </pic:blipFill>
                  <pic:spPr>
                    <a:xfrm>
                      <a:off x="0" y="0"/>
                      <a:ext cx="5269865" cy="2404745"/>
                    </a:xfrm>
                    <a:prstGeom prst="rect">
                      <a:avLst/>
                    </a:prstGeom>
                    <a:noFill/>
                    <a:ln>
                      <a:noFill/>
                    </a:ln>
                  </pic:spPr>
                </pic:pic>
              </a:graphicData>
            </a:graphic>
          </wp:inline>
        </w:drawing>
      </w:r>
    </w:p>
    <w:p w14:paraId="75C5213B">
      <w:pPr>
        <w:rPr>
          <w:sz w:val="24"/>
          <w:szCs w:val="24"/>
        </w:rPr>
      </w:pPr>
      <w:r>
        <w:rPr>
          <w:rFonts w:hint="eastAsia" w:ascii="宋体" w:hAnsi="宋体" w:eastAsia="宋体" w:cs="宋体"/>
          <w:szCs w:val="21"/>
        </w:rPr>
        <w:t>在班级【开选课设置】里面，可以设置这个班级的课程简介、学时学分、上传课程预告片、添加课程详细介绍、添加授课老师、先修知识等。</w:t>
      </w:r>
      <w:r>
        <w:rPr>
          <w:rFonts w:hint="eastAsia" w:ascii="宋体" w:hAnsi="宋体" w:eastAsia="宋体" w:cs="宋体"/>
          <w:szCs w:val="21"/>
        </w:rPr>
        <w:br w:type="textWrapping"/>
      </w:r>
      <w:r>
        <w:drawing>
          <wp:inline distT="0" distB="0" distL="114300" distR="114300">
            <wp:extent cx="5264785" cy="2178685"/>
            <wp:effectExtent l="0" t="0" r="5715" b="5715"/>
            <wp:docPr id="8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5"/>
                    <pic:cNvPicPr>
                      <a:picLocks noChangeAspect="1"/>
                    </pic:cNvPicPr>
                  </pic:nvPicPr>
                  <pic:blipFill>
                    <a:blip r:embed="rId27"/>
                    <a:stretch>
                      <a:fillRect/>
                    </a:stretch>
                  </pic:blipFill>
                  <pic:spPr>
                    <a:xfrm>
                      <a:off x="0" y="0"/>
                      <a:ext cx="5264785" cy="2178685"/>
                    </a:xfrm>
                    <a:prstGeom prst="rect">
                      <a:avLst/>
                    </a:prstGeom>
                    <a:noFill/>
                    <a:ln>
                      <a:noFill/>
                    </a:ln>
                  </pic:spPr>
                </pic:pic>
              </a:graphicData>
            </a:graphic>
          </wp:inline>
        </w:drawing>
      </w:r>
    </w:p>
    <w:p w14:paraId="31AF9045">
      <w:pPr>
        <w:rPr>
          <w:rFonts w:hint="eastAsia" w:ascii="宋体" w:hAnsi="宋体" w:eastAsia="宋体" w:cs="宋体"/>
          <w:szCs w:val="21"/>
        </w:rPr>
      </w:pPr>
      <w:r>
        <w:drawing>
          <wp:inline distT="0" distB="0" distL="114300" distR="114300">
            <wp:extent cx="5262880" cy="2508250"/>
            <wp:effectExtent l="0" t="0" r="7620" b="6350"/>
            <wp:docPr id="8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6"/>
                    <pic:cNvPicPr>
                      <a:picLocks noChangeAspect="1"/>
                    </pic:cNvPicPr>
                  </pic:nvPicPr>
                  <pic:blipFill>
                    <a:blip r:embed="rId28"/>
                    <a:stretch>
                      <a:fillRect/>
                    </a:stretch>
                  </pic:blipFill>
                  <pic:spPr>
                    <a:xfrm>
                      <a:off x="0" y="0"/>
                      <a:ext cx="5262880" cy="2508250"/>
                    </a:xfrm>
                    <a:prstGeom prst="rect">
                      <a:avLst/>
                    </a:prstGeom>
                    <a:noFill/>
                    <a:ln>
                      <a:noFill/>
                    </a:ln>
                  </pic:spPr>
                </pic:pic>
              </a:graphicData>
            </a:graphic>
          </wp:inline>
        </w:drawing>
      </w:r>
    </w:p>
    <w:p w14:paraId="031C520E">
      <w:pPr>
        <w:pStyle w:val="3"/>
        <w:numPr>
          <w:ilvl w:val="1"/>
          <w:numId w:val="1"/>
        </w:numPr>
        <w:spacing w:line="360" w:lineRule="auto"/>
      </w:pPr>
      <w:bookmarkStart w:id="23" w:name="_Toc74928850"/>
      <w:bookmarkStart w:id="24" w:name="_Toc14035"/>
      <w:bookmarkStart w:id="25" w:name="_Toc13649"/>
      <w:r>
        <w:rPr>
          <w:rFonts w:hint="eastAsia"/>
        </w:rPr>
        <w:t>课程班级页面</w:t>
      </w:r>
      <w:bookmarkEnd w:id="23"/>
      <w:bookmarkEnd w:id="24"/>
      <w:bookmarkEnd w:id="25"/>
    </w:p>
    <w:p w14:paraId="59F2CE5E">
      <w:pPr>
        <w:pStyle w:val="4"/>
        <w:spacing w:line="360" w:lineRule="auto"/>
        <w:rPr>
          <w:rFonts w:hint="default" w:eastAsia="宋体"/>
          <w:lang w:val="en-US" w:eastAsia="zh-CN"/>
        </w:rPr>
      </w:pPr>
      <w:bookmarkStart w:id="26" w:name="_Toc31543"/>
      <w:r>
        <w:rPr>
          <w:rFonts w:hint="eastAsia"/>
        </w:rPr>
        <w:t>2.2.</w:t>
      </w:r>
      <w:r>
        <w:rPr>
          <w:rFonts w:hint="eastAsia"/>
          <w:lang w:val="en-US" w:eastAsia="zh-CN"/>
        </w:rPr>
        <w:t>1</w:t>
      </w:r>
      <w:r>
        <w:rPr>
          <w:rFonts w:hint="eastAsia"/>
        </w:rPr>
        <w:t xml:space="preserve"> </w:t>
      </w:r>
      <w:r>
        <w:rPr>
          <w:rFonts w:hint="eastAsia"/>
          <w:lang w:val="en-US" w:eastAsia="zh-CN"/>
        </w:rPr>
        <w:t>教学班管理</w:t>
      </w:r>
      <w:bookmarkEnd w:id="26"/>
    </w:p>
    <w:p w14:paraId="321B3C03">
      <w:pPr>
        <w:pStyle w:val="5"/>
        <w:spacing w:line="360" w:lineRule="auto"/>
        <w:rPr>
          <w:rFonts w:hint="default"/>
          <w:lang w:val="en-US"/>
        </w:rPr>
      </w:pPr>
      <w:bookmarkStart w:id="27" w:name="_Toc15605"/>
      <w:r>
        <w:rPr>
          <w:rFonts w:hint="eastAsia"/>
        </w:rPr>
        <w:t>2.2.1.</w:t>
      </w:r>
      <w:r>
        <w:rPr>
          <w:rFonts w:hint="eastAsia"/>
          <w:lang w:val="en-US" w:eastAsia="zh-CN"/>
        </w:rPr>
        <w:t>1教学内容设置</w:t>
      </w:r>
      <w:bookmarkEnd w:id="27"/>
    </w:p>
    <w:p w14:paraId="0739C797">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选择任一课程班级进入课程班级页面，教师可以对该课程班级的“教学内容”、“讨论区”、“公告”、“成绩单”、“成员管理”和“设置”进行编辑或管理。</w:t>
      </w:r>
    </w:p>
    <w:p w14:paraId="0F0A7447">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如果课程为非全新班级（课程内容不为空），教师将直接进入课程班级页面。</w:t>
      </w:r>
    </w:p>
    <w:p w14:paraId="7670F18D">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如果课程为全新班级（课程内容为空），则会进入创建教学内容的页面。</w:t>
      </w:r>
    </w:p>
    <w:p w14:paraId="75415CDA">
      <w:pPr>
        <w:spacing w:line="360" w:lineRule="auto"/>
        <w:jc w:val="center"/>
        <w:rPr>
          <w:rFonts w:hint="eastAsia" w:ascii="宋体" w:hAnsi="宋体" w:eastAsia="宋体" w:cs="宋体"/>
          <w:szCs w:val="21"/>
        </w:rPr>
      </w:pPr>
      <w:r>
        <w:drawing>
          <wp:inline distT="0" distB="0" distL="114300" distR="114300">
            <wp:extent cx="4392295" cy="1838325"/>
            <wp:effectExtent l="0" t="0" r="8255" b="0"/>
            <wp:docPr id="1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2"/>
                    <pic:cNvPicPr>
                      <a:picLocks noChangeAspect="1"/>
                    </pic:cNvPicPr>
                  </pic:nvPicPr>
                  <pic:blipFill>
                    <a:blip r:embed="rId29"/>
                    <a:stretch>
                      <a:fillRect/>
                    </a:stretch>
                  </pic:blipFill>
                  <pic:spPr>
                    <a:xfrm>
                      <a:off x="0" y="0"/>
                      <a:ext cx="4392295" cy="1838325"/>
                    </a:xfrm>
                    <a:prstGeom prst="rect">
                      <a:avLst/>
                    </a:prstGeom>
                    <a:noFill/>
                    <a:ln>
                      <a:noFill/>
                    </a:ln>
                  </pic:spPr>
                </pic:pic>
              </a:graphicData>
            </a:graphic>
          </wp:inline>
        </w:drawing>
      </w:r>
    </w:p>
    <w:p w14:paraId="0E06F964">
      <w:pPr>
        <w:spacing w:line="360" w:lineRule="auto"/>
        <w:ind w:firstLine="480"/>
        <w:rPr>
          <w:rFonts w:hint="eastAsia" w:ascii="宋体" w:hAnsi="宋体" w:eastAsia="宋体" w:cs="宋体"/>
          <w:szCs w:val="21"/>
        </w:rPr>
      </w:pPr>
      <w:r>
        <w:rPr>
          <w:rFonts w:hint="eastAsia" w:ascii="宋体" w:hAnsi="宋体" w:eastAsia="宋体" w:cs="宋体"/>
          <w:szCs w:val="21"/>
        </w:rPr>
        <w:t>设置页面分为“基础信息”、“开选课设置”、“教学资源管理”，在“基础信息”页面，教师可以修改“班级别名”，若教师设置了班级别名，显示班级名称时会优先取别名，也可以在本页面修改“开结课时间”，开课时间控制课程的有效学习时间，结课时间后的学习行为不会被计入成绩考核。</w:t>
      </w:r>
    </w:p>
    <w:p w14:paraId="601E1A23">
      <w:pPr>
        <w:spacing w:line="360" w:lineRule="auto"/>
        <w:ind w:firstLine="480"/>
        <w:rPr>
          <w:rFonts w:hint="eastAsia" w:ascii="宋体" w:hAnsi="宋体" w:eastAsia="宋体" w:cs="宋体"/>
          <w:szCs w:val="21"/>
        </w:rPr>
      </w:pPr>
      <w:r>
        <w:rPr>
          <w:rFonts w:hint="eastAsia" w:ascii="宋体" w:hAnsi="宋体" w:eastAsia="宋体" w:cs="宋体"/>
          <w:szCs w:val="21"/>
        </w:rPr>
        <w:t>在“开选课设置”页面，教师可以对课程信息的“显示/隐藏”、“课程简介”、“学时”、“学分”、“详细介绍”、“授课教师”和“先修知识”选项进行修改，可以上传课程预告片。</w:t>
      </w:r>
    </w:p>
    <w:p w14:paraId="3B282B70">
      <w:pPr>
        <w:spacing w:line="360" w:lineRule="auto"/>
        <w:ind w:firstLine="480"/>
        <w:rPr>
          <w:rFonts w:hint="eastAsia" w:ascii="宋体" w:hAnsi="宋体" w:eastAsia="宋体" w:cs="宋体"/>
          <w:szCs w:val="21"/>
        </w:rPr>
      </w:pPr>
      <w:r>
        <w:rPr>
          <w:rFonts w:hint="eastAsia" w:ascii="宋体" w:hAnsi="宋体" w:eastAsia="宋体" w:cs="宋体"/>
          <w:szCs w:val="21"/>
        </w:rPr>
        <w:t>在“教学资源管理”页面，教师可以使用已有的课程资源包，一键建设班级教学资源，课程资源包内容更新时，会自动同步到本班级。也可以将当前班级的教学内容沉淀为教学模版，在以后的班级教学中复用。</w:t>
      </w:r>
    </w:p>
    <w:p w14:paraId="1B1A5C15">
      <w:pPr>
        <w:spacing w:line="360" w:lineRule="auto"/>
        <w:ind w:firstLine="480"/>
        <w:jc w:val="center"/>
        <w:rPr>
          <w:rFonts w:hint="eastAsia" w:ascii="宋体" w:hAnsi="宋体" w:eastAsia="宋体" w:cs="宋体"/>
          <w:szCs w:val="21"/>
        </w:rPr>
      </w:pPr>
      <w:r>
        <w:drawing>
          <wp:inline distT="0" distB="0" distL="114300" distR="114300">
            <wp:extent cx="4392295" cy="1998980"/>
            <wp:effectExtent l="0" t="0" r="8255" b="1270"/>
            <wp:docPr id="1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3"/>
                    <pic:cNvPicPr>
                      <a:picLocks noChangeAspect="1"/>
                    </pic:cNvPicPr>
                  </pic:nvPicPr>
                  <pic:blipFill>
                    <a:blip r:embed="rId30"/>
                    <a:stretch>
                      <a:fillRect/>
                    </a:stretch>
                  </pic:blipFill>
                  <pic:spPr>
                    <a:xfrm>
                      <a:off x="0" y="0"/>
                      <a:ext cx="4392295" cy="1998980"/>
                    </a:xfrm>
                    <a:prstGeom prst="rect">
                      <a:avLst/>
                    </a:prstGeom>
                    <a:noFill/>
                    <a:ln>
                      <a:noFill/>
                    </a:ln>
                  </pic:spPr>
                </pic:pic>
              </a:graphicData>
            </a:graphic>
          </wp:inline>
        </w:drawing>
      </w:r>
    </w:p>
    <w:p w14:paraId="47FC4EF5">
      <w:pPr>
        <w:pStyle w:val="5"/>
        <w:spacing w:line="360" w:lineRule="auto"/>
        <w:rPr>
          <w:rFonts w:hint="default"/>
          <w:lang w:val="en-US"/>
        </w:rPr>
      </w:pPr>
      <w:bookmarkStart w:id="28" w:name="_Toc25433"/>
      <w:r>
        <w:rPr>
          <w:rFonts w:hint="eastAsia"/>
        </w:rPr>
        <w:t>2.2.1.</w:t>
      </w:r>
      <w:r>
        <w:rPr>
          <w:rFonts w:hint="eastAsia"/>
          <w:lang w:val="en-US" w:eastAsia="zh-CN"/>
        </w:rPr>
        <w:t>2学习情况查看</w:t>
      </w:r>
      <w:bookmarkEnd w:id="28"/>
    </w:p>
    <w:p w14:paraId="0BF0292C">
      <w:pPr>
        <w:widowControl/>
        <w:autoSpaceDE w:val="0"/>
        <w:autoSpaceDN w:val="0"/>
        <w:adjustRightInd w:val="0"/>
        <w:spacing w:line="360" w:lineRule="auto"/>
        <w:ind w:left="426"/>
        <w:rPr>
          <w:rFonts w:hint="eastAsia" w:ascii="宋体" w:hAnsi="宋体" w:eastAsia="宋体" w:cs="宋体"/>
          <w:szCs w:val="21"/>
        </w:rPr>
      </w:pPr>
      <w:r>
        <w:rPr>
          <w:rFonts w:hint="eastAsia" w:ascii="宋体" w:hAnsi="宋体" w:eastAsia="宋体" w:cs="宋体"/>
          <w:szCs w:val="21"/>
        </w:rPr>
        <w:t>查看学生完成情况：任务发布后，老师可以点进教学内容，查看学生完成的具体情况。以下分别展示各类型学习单元的查看界面</w:t>
      </w:r>
    </w:p>
    <w:p w14:paraId="31E3CFF0">
      <w:pPr>
        <w:spacing w:line="360" w:lineRule="auto"/>
        <w:ind w:firstLine="480"/>
        <w:rPr>
          <w:rFonts w:hint="eastAsia" w:ascii="宋体" w:hAnsi="宋体" w:eastAsia="宋体" w:cs="宋体"/>
          <w:szCs w:val="21"/>
        </w:rPr>
      </w:pPr>
    </w:p>
    <w:p w14:paraId="4B972F72">
      <w:pPr>
        <w:widowControl/>
        <w:autoSpaceDE w:val="0"/>
        <w:autoSpaceDN w:val="0"/>
        <w:adjustRightInd w:val="0"/>
        <w:spacing w:line="360" w:lineRule="auto"/>
        <w:ind w:left="426"/>
        <w:rPr>
          <w:rFonts w:hint="eastAsia" w:ascii="宋体" w:hAnsi="宋体" w:eastAsia="宋体" w:cs="宋体"/>
          <w:szCs w:val="21"/>
        </w:rPr>
      </w:pPr>
      <w:r>
        <w:drawing>
          <wp:inline distT="0" distB="0" distL="114300" distR="114300">
            <wp:extent cx="5271135" cy="2284095"/>
            <wp:effectExtent l="0" t="0" r="5715"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1"/>
                    <a:stretch>
                      <a:fillRect/>
                    </a:stretch>
                  </pic:blipFill>
                  <pic:spPr>
                    <a:xfrm>
                      <a:off x="0" y="0"/>
                      <a:ext cx="5271135" cy="2284095"/>
                    </a:xfrm>
                    <a:prstGeom prst="rect">
                      <a:avLst/>
                    </a:prstGeom>
                    <a:noFill/>
                    <a:ln>
                      <a:noFill/>
                    </a:ln>
                  </pic:spPr>
                </pic:pic>
              </a:graphicData>
            </a:graphic>
          </wp:inline>
        </w:drawing>
      </w:r>
    </w:p>
    <w:p w14:paraId="36F95596">
      <w:pPr>
        <w:widowControl/>
        <w:autoSpaceDE w:val="0"/>
        <w:autoSpaceDN w:val="0"/>
        <w:adjustRightIn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视频学习单元：可以看到总人数、完成人数以及未开始、进行中、已完成的学生</w:t>
      </w:r>
    </w:p>
    <w:p w14:paraId="3893C371">
      <w:pPr>
        <w:widowControl/>
        <w:autoSpaceDE w:val="0"/>
        <w:autoSpaceDN w:val="0"/>
        <w:adjustRightInd w:val="0"/>
        <w:spacing w:line="360" w:lineRule="auto"/>
        <w:ind w:left="426"/>
      </w:pPr>
      <w:r>
        <w:drawing>
          <wp:inline distT="0" distB="0" distL="114300" distR="114300">
            <wp:extent cx="5266690" cy="2359025"/>
            <wp:effectExtent l="0" t="0" r="3810" b="3175"/>
            <wp:docPr id="8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5"/>
                    <pic:cNvPicPr>
                      <a:picLocks noChangeAspect="1"/>
                    </pic:cNvPicPr>
                  </pic:nvPicPr>
                  <pic:blipFill>
                    <a:blip r:embed="rId32"/>
                    <a:stretch>
                      <a:fillRect/>
                    </a:stretch>
                  </pic:blipFill>
                  <pic:spPr>
                    <a:xfrm>
                      <a:off x="0" y="0"/>
                      <a:ext cx="5266690" cy="2359025"/>
                    </a:xfrm>
                    <a:prstGeom prst="rect">
                      <a:avLst/>
                    </a:prstGeom>
                    <a:noFill/>
                    <a:ln>
                      <a:noFill/>
                    </a:ln>
                  </pic:spPr>
                </pic:pic>
              </a:graphicData>
            </a:graphic>
          </wp:inline>
        </w:drawing>
      </w:r>
    </w:p>
    <w:p w14:paraId="7B2B3D36">
      <w:pPr>
        <w:widowControl/>
        <w:autoSpaceDE w:val="0"/>
        <w:autoSpaceDN w:val="0"/>
        <w:adjustRightInd w:val="0"/>
        <w:spacing w:line="360" w:lineRule="auto"/>
        <w:ind w:left="426"/>
        <w:rPr>
          <w:rFonts w:hint="eastAsia" w:ascii="宋体" w:hAnsi="宋体" w:eastAsia="宋体" w:cs="宋体"/>
          <w:szCs w:val="21"/>
        </w:rPr>
      </w:pPr>
      <w:r>
        <w:rPr>
          <w:rFonts w:hint="eastAsia"/>
        </w:rPr>
        <w:t>图文学习单元：可以看到</w:t>
      </w:r>
      <w:r>
        <w:rPr>
          <w:rFonts w:hint="eastAsia" w:ascii="宋体" w:hAnsi="宋体" w:eastAsia="宋体" w:cs="宋体"/>
          <w:szCs w:val="21"/>
        </w:rPr>
        <w:t>总人数、完成人数以及未完成、已完成的学生</w:t>
      </w:r>
    </w:p>
    <w:p w14:paraId="3FDBE2FA">
      <w:pPr>
        <w:widowControl/>
        <w:autoSpaceDE w:val="0"/>
        <w:autoSpaceDN w:val="0"/>
        <w:adjustRightInd w:val="0"/>
        <w:spacing w:line="360" w:lineRule="auto"/>
        <w:ind w:left="426"/>
      </w:pPr>
      <w:r>
        <w:drawing>
          <wp:inline distT="0" distB="0" distL="114300" distR="114300">
            <wp:extent cx="5274310" cy="2336800"/>
            <wp:effectExtent l="0" t="0" r="8890" b="0"/>
            <wp:docPr id="8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6"/>
                    <pic:cNvPicPr>
                      <a:picLocks noChangeAspect="1"/>
                    </pic:cNvPicPr>
                  </pic:nvPicPr>
                  <pic:blipFill>
                    <a:blip r:embed="rId33"/>
                    <a:stretch>
                      <a:fillRect/>
                    </a:stretch>
                  </pic:blipFill>
                  <pic:spPr>
                    <a:xfrm>
                      <a:off x="0" y="0"/>
                      <a:ext cx="5274310" cy="2336800"/>
                    </a:xfrm>
                    <a:prstGeom prst="rect">
                      <a:avLst/>
                    </a:prstGeom>
                    <a:noFill/>
                    <a:ln>
                      <a:noFill/>
                    </a:ln>
                  </pic:spPr>
                </pic:pic>
              </a:graphicData>
            </a:graphic>
          </wp:inline>
        </w:drawing>
      </w:r>
    </w:p>
    <w:p w14:paraId="0B6EEC1C">
      <w:pPr>
        <w:widowControl/>
        <w:autoSpaceDE w:val="0"/>
        <w:autoSpaceDN w:val="0"/>
        <w:adjustRightInd w:val="0"/>
        <w:spacing w:line="360" w:lineRule="auto"/>
        <w:ind w:left="426"/>
        <w:rPr>
          <w:rFonts w:hint="eastAsia" w:ascii="宋体" w:hAnsi="宋体" w:eastAsia="宋体" w:cs="宋体"/>
          <w:szCs w:val="21"/>
        </w:rPr>
      </w:pPr>
      <w:r>
        <w:rPr>
          <w:rFonts w:hint="eastAsia"/>
        </w:rPr>
        <w:t>讨论学习单元：可以看到</w:t>
      </w:r>
      <w:r>
        <w:rPr>
          <w:rFonts w:hint="eastAsia" w:ascii="宋体" w:hAnsi="宋体" w:eastAsia="宋体" w:cs="宋体"/>
          <w:szCs w:val="21"/>
        </w:rPr>
        <w:t>总人数、完成人数以及未完成、未评分、已评分的学生</w:t>
      </w:r>
    </w:p>
    <w:p w14:paraId="48B1067E">
      <w:pPr>
        <w:widowControl/>
        <w:autoSpaceDE w:val="0"/>
        <w:autoSpaceDN w:val="0"/>
        <w:adjustRightInd w:val="0"/>
        <w:spacing w:line="360" w:lineRule="auto"/>
        <w:ind w:left="426"/>
      </w:pPr>
      <w:r>
        <w:drawing>
          <wp:inline distT="0" distB="0" distL="114300" distR="114300">
            <wp:extent cx="5273675" cy="2367280"/>
            <wp:effectExtent l="0" t="0" r="9525" b="7620"/>
            <wp:docPr id="9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7"/>
                    <pic:cNvPicPr>
                      <a:picLocks noChangeAspect="1"/>
                    </pic:cNvPicPr>
                  </pic:nvPicPr>
                  <pic:blipFill>
                    <a:blip r:embed="rId34"/>
                    <a:stretch>
                      <a:fillRect/>
                    </a:stretch>
                  </pic:blipFill>
                  <pic:spPr>
                    <a:xfrm>
                      <a:off x="0" y="0"/>
                      <a:ext cx="5273675" cy="2367280"/>
                    </a:xfrm>
                    <a:prstGeom prst="rect">
                      <a:avLst/>
                    </a:prstGeom>
                    <a:noFill/>
                    <a:ln>
                      <a:noFill/>
                    </a:ln>
                  </pic:spPr>
                </pic:pic>
              </a:graphicData>
            </a:graphic>
          </wp:inline>
        </w:drawing>
      </w:r>
    </w:p>
    <w:p w14:paraId="77B4F5F8">
      <w:pPr>
        <w:widowControl/>
        <w:autoSpaceDE w:val="0"/>
        <w:autoSpaceDN w:val="0"/>
        <w:adjustRightInd w:val="0"/>
        <w:spacing w:line="360" w:lineRule="auto"/>
        <w:ind w:left="426"/>
      </w:pPr>
      <w:r>
        <w:rPr>
          <w:rFonts w:hint="eastAsia"/>
        </w:rPr>
        <w:t>作业学习单元：可以看到进行中、未开始、已完成的人数、作业习题的完成情况统计、每个学生的表现（可按照姓名/学号进行搜索）</w:t>
      </w:r>
    </w:p>
    <w:p w14:paraId="4D8FF54D">
      <w:pPr>
        <w:widowControl/>
        <w:autoSpaceDE w:val="0"/>
        <w:autoSpaceDN w:val="0"/>
        <w:adjustRightInd w:val="0"/>
        <w:spacing w:line="360" w:lineRule="auto"/>
        <w:ind w:left="426" w:firstLine="420" w:firstLineChars="200"/>
      </w:pPr>
      <w:r>
        <w:rPr>
          <w:rFonts w:hint="eastAsia"/>
        </w:rPr>
        <w:t>已发布的作业可对某些学生进行重置，不影响其他学生的作答，重置时可单独更改某一学生作业截止时间。更改后的截止时间不得晚于结课时间，即如果已结课，需要重置，需要先修改结课时间，再重置作业。重置后，学生可以在发布时间至截止时间内重新作答。</w:t>
      </w:r>
    </w:p>
    <w:p w14:paraId="658B2ED6">
      <w:pPr>
        <w:widowControl/>
        <w:autoSpaceDE w:val="0"/>
        <w:autoSpaceDN w:val="0"/>
        <w:adjustRightInd w:val="0"/>
        <w:spacing w:line="360" w:lineRule="auto"/>
        <w:ind w:left="426" w:firstLine="420" w:firstLineChars="200"/>
        <w:jc w:val="center"/>
      </w:pPr>
      <w:r>
        <w:drawing>
          <wp:inline distT="0" distB="0" distL="114300" distR="114300">
            <wp:extent cx="4721860" cy="2096770"/>
            <wp:effectExtent l="0" t="0" r="2540" b="11430"/>
            <wp:docPr id="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
                    <pic:cNvPicPr>
                      <a:picLocks noChangeAspect="1"/>
                    </pic:cNvPicPr>
                  </pic:nvPicPr>
                  <pic:blipFill>
                    <a:blip r:embed="rId35"/>
                    <a:stretch>
                      <a:fillRect/>
                    </a:stretch>
                  </pic:blipFill>
                  <pic:spPr>
                    <a:xfrm>
                      <a:off x="0" y="0"/>
                      <a:ext cx="4721860" cy="2096770"/>
                    </a:xfrm>
                    <a:prstGeom prst="rect">
                      <a:avLst/>
                    </a:prstGeom>
                    <a:noFill/>
                    <a:ln>
                      <a:noFill/>
                    </a:ln>
                  </pic:spPr>
                </pic:pic>
              </a:graphicData>
            </a:graphic>
          </wp:inline>
        </w:drawing>
      </w:r>
      <w:r>
        <w:rPr>
          <w:rFonts w:hint="eastAsia"/>
        </w:rPr>
        <w:br w:type="textWrapping"/>
      </w:r>
      <w:r>
        <w:drawing>
          <wp:inline distT="0" distB="0" distL="114300" distR="114300">
            <wp:extent cx="1797685" cy="1994535"/>
            <wp:effectExtent l="0" t="0" r="5715" b="12065"/>
            <wp:docPr id="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pic:cNvPicPr>
                      <a:picLocks noChangeAspect="1"/>
                    </pic:cNvPicPr>
                  </pic:nvPicPr>
                  <pic:blipFill>
                    <a:blip r:embed="rId36"/>
                    <a:stretch>
                      <a:fillRect/>
                    </a:stretch>
                  </pic:blipFill>
                  <pic:spPr>
                    <a:xfrm>
                      <a:off x="0" y="0"/>
                      <a:ext cx="1797685" cy="1994535"/>
                    </a:xfrm>
                    <a:prstGeom prst="rect">
                      <a:avLst/>
                    </a:prstGeom>
                    <a:noFill/>
                    <a:ln>
                      <a:noFill/>
                    </a:ln>
                  </pic:spPr>
                </pic:pic>
              </a:graphicData>
            </a:graphic>
          </wp:inline>
        </w:drawing>
      </w:r>
    </w:p>
    <w:p w14:paraId="092B9A7F">
      <w:pPr>
        <w:widowControl/>
        <w:autoSpaceDE w:val="0"/>
        <w:autoSpaceDN w:val="0"/>
        <w:adjustRightInd w:val="0"/>
        <w:spacing w:line="360" w:lineRule="auto"/>
        <w:ind w:left="426"/>
      </w:pPr>
      <w:r>
        <w:drawing>
          <wp:inline distT="0" distB="0" distL="114300" distR="114300">
            <wp:extent cx="5264785" cy="2361565"/>
            <wp:effectExtent l="0" t="0" r="5715" b="635"/>
            <wp:docPr id="9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8"/>
                    <pic:cNvPicPr>
                      <a:picLocks noChangeAspect="1"/>
                    </pic:cNvPicPr>
                  </pic:nvPicPr>
                  <pic:blipFill>
                    <a:blip r:embed="rId37"/>
                    <a:stretch>
                      <a:fillRect/>
                    </a:stretch>
                  </pic:blipFill>
                  <pic:spPr>
                    <a:xfrm>
                      <a:off x="0" y="0"/>
                      <a:ext cx="5264785" cy="2361565"/>
                    </a:xfrm>
                    <a:prstGeom prst="rect">
                      <a:avLst/>
                    </a:prstGeom>
                    <a:noFill/>
                    <a:ln>
                      <a:noFill/>
                    </a:ln>
                  </pic:spPr>
                </pic:pic>
              </a:graphicData>
            </a:graphic>
          </wp:inline>
        </w:drawing>
      </w:r>
    </w:p>
    <w:p w14:paraId="254CE0EC">
      <w:pPr>
        <w:widowControl/>
        <w:autoSpaceDE w:val="0"/>
        <w:autoSpaceDN w:val="0"/>
        <w:adjustRightInd w:val="0"/>
        <w:spacing w:line="360" w:lineRule="auto"/>
        <w:ind w:left="426"/>
      </w:pPr>
      <w:r>
        <w:rPr>
          <w:rFonts w:hint="eastAsia"/>
          <w:color w:val="FF0000"/>
        </w:rPr>
        <w:t>支持批量下载学生附件，批量下载学生作业 （下载的格式为PDF）</w:t>
      </w:r>
    </w:p>
    <w:p w14:paraId="1D63A751">
      <w:pPr>
        <w:widowControl/>
        <w:autoSpaceDE w:val="0"/>
        <w:autoSpaceDN w:val="0"/>
        <w:adjustRightInd w:val="0"/>
        <w:spacing w:line="360" w:lineRule="auto"/>
        <w:ind w:left="426"/>
        <w:rPr>
          <w:color w:val="FF0000"/>
        </w:rPr>
      </w:pPr>
    </w:p>
    <w:p w14:paraId="05CD2EB3">
      <w:pPr>
        <w:widowControl/>
        <w:autoSpaceDE w:val="0"/>
        <w:autoSpaceDN w:val="0"/>
        <w:adjustRightInd w:val="0"/>
        <w:spacing w:line="360" w:lineRule="auto"/>
        <w:ind w:left="426"/>
      </w:pPr>
      <w:r>
        <w:rPr>
          <w:rFonts w:hint="eastAsia"/>
        </w:rPr>
        <w:drawing>
          <wp:inline distT="0" distB="0" distL="114300" distR="114300">
            <wp:extent cx="5264150" cy="2750820"/>
            <wp:effectExtent l="0" t="0" r="6350" b="5080"/>
            <wp:docPr id="38" name="图片 3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1"/>
                    <pic:cNvPicPr>
                      <a:picLocks noChangeAspect="1"/>
                    </pic:cNvPicPr>
                  </pic:nvPicPr>
                  <pic:blipFill>
                    <a:blip r:embed="rId38"/>
                    <a:stretch>
                      <a:fillRect/>
                    </a:stretch>
                  </pic:blipFill>
                  <pic:spPr>
                    <a:xfrm>
                      <a:off x="0" y="0"/>
                      <a:ext cx="5264150" cy="2750820"/>
                    </a:xfrm>
                    <a:prstGeom prst="rect">
                      <a:avLst/>
                    </a:prstGeom>
                  </pic:spPr>
                </pic:pic>
              </a:graphicData>
            </a:graphic>
          </wp:inline>
        </w:drawing>
      </w:r>
    </w:p>
    <w:p w14:paraId="38010ECB">
      <w:pPr>
        <w:widowControl/>
        <w:autoSpaceDE w:val="0"/>
        <w:autoSpaceDN w:val="0"/>
        <w:adjustRightInd w:val="0"/>
        <w:spacing w:line="360" w:lineRule="auto"/>
        <w:ind w:left="426"/>
      </w:pPr>
      <w:r>
        <w:rPr>
          <w:rFonts w:hint="eastAsia"/>
        </w:rPr>
        <w:t>考试学习单元：可以看到进行中、未开始、已完成的人数、考试成绩的分段统计、客观题的正确率、每个学生的表现（可按照姓名/学号进行搜索）、可批量下载学生试卷（下载的格式为PDF）</w:t>
      </w:r>
    </w:p>
    <w:p w14:paraId="3144AC11">
      <w:pPr>
        <w:widowControl/>
        <w:autoSpaceDE w:val="0"/>
        <w:autoSpaceDN w:val="0"/>
        <w:adjustRightInd w:val="0"/>
        <w:spacing w:line="360" w:lineRule="auto"/>
        <w:ind w:left="426"/>
        <w:jc w:val="center"/>
      </w:pPr>
    </w:p>
    <w:p w14:paraId="30DAC495">
      <w:pPr>
        <w:pStyle w:val="5"/>
        <w:spacing w:line="360" w:lineRule="auto"/>
      </w:pPr>
      <w:bookmarkStart w:id="29" w:name="_Toc31619"/>
      <w:r>
        <w:rPr>
          <w:rFonts w:hint="eastAsia"/>
        </w:rPr>
        <w:t>2.2.1.3下载学习数据</w:t>
      </w:r>
      <w:bookmarkEnd w:id="29"/>
    </w:p>
    <w:p w14:paraId="06672406">
      <w:pPr>
        <w:widowControl/>
        <w:autoSpaceDE w:val="0"/>
        <w:autoSpaceDN w:val="0"/>
        <w:adjustRightIn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可下载所有已发布的学习单元学习数据，若只需下载单个学习单元的数据，也可以点进单个已发布的学习单元中单独下载；点击下载会自动提交任务到下载中心，需要用户点击页面右下角的下载中心入口，数据未准备好时会提示老师数据正在准备中，准备好后即可进行下载。</w:t>
      </w:r>
    </w:p>
    <w:p w14:paraId="58DB9F50">
      <w:pPr>
        <w:widowControl/>
        <w:autoSpaceDE w:val="0"/>
        <w:autoSpaceDN w:val="0"/>
        <w:adjustRightIn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批量导出数据路径：教学管理-进入具体班级-教学内容界面-批量下载数据</w:t>
      </w:r>
    </w:p>
    <w:p w14:paraId="693FEA94">
      <w:pPr>
        <w:widowControl/>
        <w:autoSpaceDE w:val="0"/>
        <w:autoSpaceDN w:val="0"/>
        <w:adjustRightInd w:val="0"/>
        <w:spacing w:line="360" w:lineRule="auto"/>
        <w:ind w:firstLine="420" w:firstLineChars="200"/>
        <w:jc w:val="left"/>
      </w:pPr>
      <w:r>
        <w:drawing>
          <wp:inline distT="0" distB="0" distL="114300" distR="114300">
            <wp:extent cx="5266055" cy="2159635"/>
            <wp:effectExtent l="0" t="0" r="4445" b="12065"/>
            <wp:docPr id="1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7"/>
                    <pic:cNvPicPr>
                      <a:picLocks noChangeAspect="1"/>
                    </pic:cNvPicPr>
                  </pic:nvPicPr>
                  <pic:blipFill>
                    <a:blip r:embed="rId39"/>
                    <a:stretch>
                      <a:fillRect/>
                    </a:stretch>
                  </pic:blipFill>
                  <pic:spPr>
                    <a:xfrm>
                      <a:off x="0" y="0"/>
                      <a:ext cx="5266055" cy="2159635"/>
                    </a:xfrm>
                    <a:prstGeom prst="rect">
                      <a:avLst/>
                    </a:prstGeom>
                    <a:noFill/>
                    <a:ln>
                      <a:noFill/>
                    </a:ln>
                  </pic:spPr>
                </pic:pic>
              </a:graphicData>
            </a:graphic>
          </wp:inline>
        </w:drawing>
      </w:r>
    </w:p>
    <w:p w14:paraId="71B58801">
      <w:pPr>
        <w:widowControl/>
        <w:autoSpaceDE w:val="0"/>
        <w:autoSpaceDN w:val="0"/>
        <w:adjustRightInd w:val="0"/>
        <w:spacing w:line="360" w:lineRule="auto"/>
        <w:ind w:firstLine="420" w:firstLineChars="200"/>
        <w:jc w:val="left"/>
      </w:pPr>
      <w:r>
        <w:drawing>
          <wp:inline distT="0" distB="0" distL="114300" distR="114300">
            <wp:extent cx="5272405" cy="2321560"/>
            <wp:effectExtent l="0" t="0" r="10795" b="2540"/>
            <wp:docPr id="6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
                    <pic:cNvPicPr>
                      <a:picLocks noChangeAspect="1"/>
                    </pic:cNvPicPr>
                  </pic:nvPicPr>
                  <pic:blipFill>
                    <a:blip r:embed="rId40"/>
                    <a:stretch>
                      <a:fillRect/>
                    </a:stretch>
                  </pic:blipFill>
                  <pic:spPr>
                    <a:xfrm>
                      <a:off x="0" y="0"/>
                      <a:ext cx="5272405" cy="2321560"/>
                    </a:xfrm>
                    <a:prstGeom prst="rect">
                      <a:avLst/>
                    </a:prstGeom>
                    <a:noFill/>
                    <a:ln>
                      <a:noFill/>
                    </a:ln>
                  </pic:spPr>
                </pic:pic>
              </a:graphicData>
            </a:graphic>
          </wp:inline>
        </w:drawing>
      </w:r>
    </w:p>
    <w:p w14:paraId="7F3F1FA4">
      <w:pPr>
        <w:widowControl/>
        <w:autoSpaceDE w:val="0"/>
        <w:autoSpaceDN w:val="0"/>
        <w:adjustRightInd w:val="0"/>
        <w:spacing w:line="360" w:lineRule="auto"/>
        <w:ind w:left="426"/>
        <w:rPr>
          <w:rFonts w:hint="eastAsia" w:ascii="宋体" w:hAnsi="宋体" w:eastAsia="宋体" w:cs="宋体"/>
          <w:szCs w:val="21"/>
        </w:rPr>
      </w:pPr>
      <w:r>
        <w:rPr>
          <w:rFonts w:hint="eastAsia" w:ascii="宋体" w:hAnsi="宋体" w:eastAsia="宋体" w:cs="宋体"/>
          <w:szCs w:val="21"/>
        </w:rPr>
        <w:t>下载单个教学内容的数据也可以通过:教学管理-进入具体班级-教学内容界面-点进需要下载数据的教学内容-导出数据进行下载</w:t>
      </w:r>
    </w:p>
    <w:p w14:paraId="0FB9874E">
      <w:pPr>
        <w:widowControl/>
        <w:autoSpaceDE w:val="0"/>
        <w:autoSpaceDN w:val="0"/>
        <w:adjustRightInd w:val="0"/>
        <w:spacing w:line="360" w:lineRule="auto"/>
        <w:ind w:firstLine="420" w:firstLineChars="200"/>
        <w:jc w:val="center"/>
        <w:rPr>
          <w:rFonts w:hint="eastAsia" w:ascii="宋体" w:hAnsi="宋体" w:eastAsia="宋体" w:cs="宋体"/>
          <w:szCs w:val="21"/>
        </w:rPr>
      </w:pPr>
      <w:r>
        <w:rPr>
          <w:rFonts w:hint="eastAsia" w:ascii="宋体" w:hAnsi="宋体" w:eastAsia="宋体" w:cs="宋体"/>
          <w:szCs w:val="21"/>
        </w:rPr>
        <w:drawing>
          <wp:inline distT="0" distB="0" distL="114300" distR="114300">
            <wp:extent cx="5263515" cy="2368550"/>
            <wp:effectExtent l="0" t="0" r="6985" b="6350"/>
            <wp:docPr id="9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24"/>
                    <pic:cNvPicPr>
                      <a:picLocks noChangeAspect="1"/>
                    </pic:cNvPicPr>
                  </pic:nvPicPr>
                  <pic:blipFill>
                    <a:blip r:embed="rId41"/>
                    <a:stretch>
                      <a:fillRect/>
                    </a:stretch>
                  </pic:blipFill>
                  <pic:spPr>
                    <a:xfrm>
                      <a:off x="0" y="0"/>
                      <a:ext cx="5263515" cy="2368550"/>
                    </a:xfrm>
                    <a:prstGeom prst="rect">
                      <a:avLst/>
                    </a:prstGeom>
                    <a:noFill/>
                    <a:ln>
                      <a:noFill/>
                    </a:ln>
                  </pic:spPr>
                </pic:pic>
              </a:graphicData>
            </a:graphic>
          </wp:inline>
        </w:drawing>
      </w:r>
    </w:p>
    <w:p w14:paraId="5ABA78F5">
      <w:pPr>
        <w:widowControl/>
        <w:autoSpaceDE w:val="0"/>
        <w:autoSpaceDN w:val="0"/>
        <w:adjustRightInd w:val="0"/>
        <w:spacing w:line="360" w:lineRule="auto"/>
        <w:jc w:val="left"/>
        <w:rPr>
          <w:rFonts w:hint="eastAsia" w:ascii="宋体" w:hAnsi="宋体" w:eastAsia="宋体" w:cs="宋体"/>
          <w:szCs w:val="21"/>
        </w:rPr>
      </w:pPr>
    </w:p>
    <w:p w14:paraId="2C90295B">
      <w:pPr>
        <w:pStyle w:val="4"/>
        <w:spacing w:line="360" w:lineRule="auto"/>
      </w:pPr>
      <w:bookmarkStart w:id="30" w:name="_Toc74928854"/>
      <w:bookmarkStart w:id="31" w:name="_Toc5532"/>
      <w:bookmarkStart w:id="32" w:name="_Toc26226"/>
      <w:r>
        <w:rPr>
          <w:rFonts w:hint="eastAsia"/>
        </w:rPr>
        <w:t>2.2.2 讨论区</w:t>
      </w:r>
      <w:bookmarkEnd w:id="30"/>
      <w:bookmarkEnd w:id="31"/>
      <w:bookmarkEnd w:id="32"/>
    </w:p>
    <w:p w14:paraId="47F9CC48">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每个教学班都有一个自己的讨论区，为学生提供自由讨论的空间，讨论区包含了讨论学习单元、有评论的学习单元和讨论区的普通帖子。</w:t>
      </w:r>
    </w:p>
    <w:p w14:paraId="3B5CC39A">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1）讨论学习单元通常是老师设置的跟课程内容相关性较高的讨论题，学生可以通过学习内容查看并提交评论，也可在讨论区提交评论，老师可以将讨论学习单元设置为计入考核，考核方式支持设置为评论即得分和老师手动打分两种模式，如果是评论即得分，那么只要学生写了评论就可获得相应分数（只有主题下的评论才算有效评论，评论下的回复不可得分）</w:t>
      </w:r>
    </w:p>
    <w:p w14:paraId="31CDBF0D">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2）有评论的学习单元通常是老师设置了对应学习单元允许评论，此时的评论是不算讨论考核模块中的，学生在此类型下的讨论也不会得分</w:t>
      </w:r>
    </w:p>
    <w:p w14:paraId="51EFA9BC">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3）讨论区的普通帖子通常是提供学生与老师交流互动的区域，学生可以随意发帖，如果是与课程相关的知识型讨论，老师可以将帖子标记为记分贴，此时也提供了老师两种记分方式，评论即得分和老师手动打分，被标记为记分贴的讨论，学生在该帖子下写评论，可以获得相应的分数，但此分数不会默认关联到成绩单中，我们为老师提供了下载讨论区的讨论互动数据，数据中会统计每个学生记分讨论得分情况。</w:t>
      </w:r>
    </w:p>
    <w:p w14:paraId="2BFFD765">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另外讨论区还提供用户模糊搜素，用户可以通过搜索框，模糊查询讨论主题标题和内容，帖子支持通过筛选 “我发布的”、“老师参与”、“讨论单元”查询，可以按照发帖时间、回复数量、点赞数量排序。</w:t>
      </w:r>
    </w:p>
    <w:p w14:paraId="6A8269C7">
      <w:pPr>
        <w:spacing w:line="360" w:lineRule="auto"/>
        <w:rPr>
          <w:rFonts w:hint="eastAsia" w:ascii="宋体" w:hAnsi="宋体" w:eastAsia="宋体" w:cs="宋体"/>
          <w:szCs w:val="21"/>
        </w:rPr>
      </w:pPr>
      <w:r>
        <w:drawing>
          <wp:inline distT="0" distB="0" distL="114300" distR="114300">
            <wp:extent cx="5266690" cy="2270125"/>
            <wp:effectExtent l="0" t="0" r="3810" b="3175"/>
            <wp:docPr id="12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8"/>
                    <pic:cNvPicPr>
                      <a:picLocks noChangeAspect="1"/>
                    </pic:cNvPicPr>
                  </pic:nvPicPr>
                  <pic:blipFill>
                    <a:blip r:embed="rId42"/>
                    <a:stretch>
                      <a:fillRect/>
                    </a:stretch>
                  </pic:blipFill>
                  <pic:spPr>
                    <a:xfrm>
                      <a:off x="0" y="0"/>
                      <a:ext cx="5266690" cy="2270125"/>
                    </a:xfrm>
                    <a:prstGeom prst="rect">
                      <a:avLst/>
                    </a:prstGeom>
                    <a:noFill/>
                    <a:ln>
                      <a:noFill/>
                    </a:ln>
                  </pic:spPr>
                </pic:pic>
              </a:graphicData>
            </a:graphic>
          </wp:inline>
        </w:drawing>
      </w:r>
    </w:p>
    <w:p w14:paraId="0F8D0462">
      <w:pPr>
        <w:pStyle w:val="7"/>
        <w:spacing w:line="360" w:lineRule="auto"/>
        <w:ind w:firstLine="420" w:firstLineChars="200"/>
        <w:rPr>
          <w:rFonts w:hint="eastAsia" w:ascii="宋体" w:hAnsi="宋体" w:eastAsia="宋体" w:cs="宋体"/>
          <w:szCs w:val="21"/>
        </w:rPr>
      </w:pPr>
      <w:r>
        <w:rPr>
          <w:rFonts w:hint="eastAsia" w:ascii="宋体" w:hAnsi="宋体" w:eastAsia="宋体" w:cs="宋体"/>
          <w:szCs w:val="21"/>
        </w:rPr>
        <w:t>点击“发起讨论”可以在右侧编写讨论内容，包括</w:t>
      </w:r>
      <w:r>
        <w:rPr>
          <w:rFonts w:hint="eastAsia" w:ascii="宋体" w:hAnsi="宋体" w:eastAsia="宋体" w:cs="宋体"/>
          <w:color w:val="000000"/>
          <w:kern w:val="0"/>
          <w:szCs w:val="21"/>
        </w:rPr>
        <w:t>标题（可空）、内容（必填）、附件（可空），点击“发布”按钮旁的“齿轮”可以进入讨论贴设置，</w:t>
      </w:r>
      <w:r>
        <w:rPr>
          <w:rFonts w:hint="eastAsia" w:ascii="宋体" w:hAnsi="宋体" w:eastAsia="宋体" w:cs="宋体"/>
          <w:szCs w:val="21"/>
        </w:rPr>
        <w:t>可以设置为独立记分讨论帖（非必选），可设置帖子的分值、计分方式等。</w:t>
      </w:r>
    </w:p>
    <w:p w14:paraId="4DBCCB42">
      <w:pPr>
        <w:pStyle w:val="23"/>
        <w:spacing w:line="360" w:lineRule="auto"/>
        <w:ind w:firstLine="0" w:firstLineChars="0"/>
        <w:rPr>
          <w:rFonts w:hint="eastAsia" w:ascii="宋体" w:hAnsi="宋体" w:eastAsia="宋体" w:cs="宋体"/>
          <w:szCs w:val="21"/>
        </w:rPr>
      </w:pPr>
      <w:r>
        <w:drawing>
          <wp:inline distT="0" distB="0" distL="114300" distR="114300">
            <wp:extent cx="5270500" cy="2289810"/>
            <wp:effectExtent l="0" t="0" r="0" b="8890"/>
            <wp:docPr id="1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9"/>
                    <pic:cNvPicPr>
                      <a:picLocks noChangeAspect="1"/>
                    </pic:cNvPicPr>
                  </pic:nvPicPr>
                  <pic:blipFill>
                    <a:blip r:embed="rId43"/>
                    <a:stretch>
                      <a:fillRect/>
                    </a:stretch>
                  </pic:blipFill>
                  <pic:spPr>
                    <a:xfrm>
                      <a:off x="0" y="0"/>
                      <a:ext cx="5270500" cy="2289810"/>
                    </a:xfrm>
                    <a:prstGeom prst="rect">
                      <a:avLst/>
                    </a:prstGeom>
                    <a:noFill/>
                    <a:ln>
                      <a:noFill/>
                    </a:ln>
                  </pic:spPr>
                </pic:pic>
              </a:graphicData>
            </a:graphic>
          </wp:inline>
        </w:drawing>
      </w:r>
    </w:p>
    <w:p w14:paraId="662342AE">
      <w:pPr>
        <w:pStyle w:val="23"/>
        <w:spacing w:line="360" w:lineRule="auto"/>
        <w:ind w:firstLine="0" w:firstLineChars="0"/>
        <w:rPr>
          <w:rFonts w:hint="eastAsia" w:ascii="宋体" w:hAnsi="宋体" w:eastAsia="宋体" w:cs="宋体"/>
          <w:szCs w:val="21"/>
        </w:rPr>
      </w:pPr>
      <w:r>
        <w:rPr>
          <w:rFonts w:hint="eastAsia" w:ascii="宋体" w:hAnsi="宋体" w:eastAsia="宋体" w:cs="宋体"/>
          <w:szCs w:val="21"/>
        </w:rPr>
        <w:drawing>
          <wp:inline distT="0" distB="0" distL="114300" distR="114300">
            <wp:extent cx="5264150" cy="2533015"/>
            <wp:effectExtent l="0" t="0" r="6350" b="6985"/>
            <wp:docPr id="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r:embed="rId44"/>
                    <a:stretch>
                      <a:fillRect/>
                    </a:stretch>
                  </pic:blipFill>
                  <pic:spPr>
                    <a:xfrm>
                      <a:off x="0" y="0"/>
                      <a:ext cx="5264150" cy="2533015"/>
                    </a:xfrm>
                    <a:prstGeom prst="rect">
                      <a:avLst/>
                    </a:prstGeom>
                    <a:noFill/>
                    <a:ln>
                      <a:noFill/>
                    </a:ln>
                  </pic:spPr>
                </pic:pic>
              </a:graphicData>
            </a:graphic>
          </wp:inline>
        </w:drawing>
      </w:r>
    </w:p>
    <w:p w14:paraId="547D640C">
      <w:pPr>
        <w:pStyle w:val="23"/>
        <w:spacing w:line="360" w:lineRule="auto"/>
        <w:ind w:firstLine="371" w:firstLineChars="177"/>
        <w:rPr>
          <w:rFonts w:hint="eastAsia" w:ascii="宋体" w:hAnsi="宋体" w:eastAsia="宋体" w:cs="宋体"/>
          <w:color w:val="000000"/>
          <w:kern w:val="0"/>
          <w:szCs w:val="21"/>
        </w:rPr>
      </w:pPr>
      <w:r>
        <w:rPr>
          <w:rFonts w:hint="eastAsia" w:ascii="宋体" w:hAnsi="宋体" w:eastAsia="宋体" w:cs="宋体"/>
          <w:color w:val="000000"/>
          <w:kern w:val="0"/>
          <w:szCs w:val="21"/>
        </w:rPr>
        <w:t>查看讨论的时候可以对讨论进行评论，置顶讨论，可以给评论写回复，自己发布的讨论可以删除，教师可以删除所有人的讨论，可以给评论加精华，若教师提前设置了计分讨论贴并选择了手动打分选项，则支持教师对该讨论进行打分。</w:t>
      </w:r>
    </w:p>
    <w:p w14:paraId="19A67F5B">
      <w:pPr>
        <w:spacing w:line="360" w:lineRule="auto"/>
        <w:rPr>
          <w:rFonts w:hint="eastAsia" w:ascii="宋体" w:hAnsi="宋体" w:eastAsia="宋体" w:cs="宋体"/>
          <w:szCs w:val="21"/>
        </w:rPr>
      </w:pPr>
      <w:r>
        <w:drawing>
          <wp:inline distT="0" distB="0" distL="114300" distR="114300">
            <wp:extent cx="5273040" cy="2361565"/>
            <wp:effectExtent l="0" t="0" r="10160" b="635"/>
            <wp:docPr id="12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0"/>
                    <pic:cNvPicPr>
                      <a:picLocks noChangeAspect="1"/>
                    </pic:cNvPicPr>
                  </pic:nvPicPr>
                  <pic:blipFill>
                    <a:blip r:embed="rId45"/>
                    <a:stretch>
                      <a:fillRect/>
                    </a:stretch>
                  </pic:blipFill>
                  <pic:spPr>
                    <a:xfrm>
                      <a:off x="0" y="0"/>
                      <a:ext cx="5273040" cy="2361565"/>
                    </a:xfrm>
                    <a:prstGeom prst="rect">
                      <a:avLst/>
                    </a:prstGeom>
                    <a:noFill/>
                    <a:ln>
                      <a:noFill/>
                    </a:ln>
                  </pic:spPr>
                </pic:pic>
              </a:graphicData>
            </a:graphic>
          </wp:inline>
        </w:drawing>
      </w:r>
    </w:p>
    <w:p w14:paraId="7CD6BDD1">
      <w:pPr>
        <w:pStyle w:val="4"/>
        <w:spacing w:line="360" w:lineRule="auto"/>
      </w:pPr>
      <w:bookmarkStart w:id="33" w:name="_Toc8450"/>
      <w:bookmarkStart w:id="34" w:name="_Toc19216"/>
      <w:bookmarkStart w:id="35" w:name="_Toc74928855"/>
      <w:r>
        <w:rPr>
          <w:rFonts w:hint="eastAsia"/>
        </w:rPr>
        <w:t>2.2.3 公告</w:t>
      </w:r>
      <w:bookmarkEnd w:id="33"/>
      <w:bookmarkEnd w:id="34"/>
      <w:bookmarkEnd w:id="35"/>
    </w:p>
    <w:p w14:paraId="754FCC56">
      <w:pPr>
        <w:pStyle w:val="23"/>
        <w:spacing w:line="360" w:lineRule="auto"/>
        <w:rPr>
          <w:rFonts w:hint="eastAsia" w:ascii="宋体" w:hAnsi="宋体" w:eastAsia="宋体" w:cs="宋体"/>
          <w:szCs w:val="21"/>
        </w:rPr>
      </w:pPr>
      <w:r>
        <w:rPr>
          <w:rFonts w:hint="eastAsia" w:ascii="宋体" w:hAnsi="宋体" w:eastAsia="宋体" w:cs="宋体"/>
          <w:szCs w:val="21"/>
        </w:rPr>
        <w:t>每个教学班都有自己的公告，点击后可以查看，可以发布公告。</w:t>
      </w:r>
    </w:p>
    <w:p w14:paraId="0808668D">
      <w:pPr>
        <w:pStyle w:val="23"/>
        <w:spacing w:line="360" w:lineRule="auto"/>
        <w:ind w:firstLine="0" w:firstLineChars="0"/>
        <w:jc w:val="center"/>
        <w:rPr>
          <w:rFonts w:hint="eastAsia" w:ascii="宋体" w:hAnsi="宋体" w:eastAsia="宋体" w:cs="宋体"/>
          <w:szCs w:val="21"/>
        </w:rPr>
      </w:pPr>
      <w:r>
        <w:drawing>
          <wp:inline distT="0" distB="0" distL="114300" distR="114300">
            <wp:extent cx="5265420" cy="2265680"/>
            <wp:effectExtent l="0" t="0" r="5080" b="7620"/>
            <wp:docPr id="13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
                    <pic:cNvPicPr>
                      <a:picLocks noChangeAspect="1"/>
                    </pic:cNvPicPr>
                  </pic:nvPicPr>
                  <pic:blipFill>
                    <a:blip r:embed="rId46"/>
                    <a:stretch>
                      <a:fillRect/>
                    </a:stretch>
                  </pic:blipFill>
                  <pic:spPr>
                    <a:xfrm>
                      <a:off x="0" y="0"/>
                      <a:ext cx="5265420" cy="2265680"/>
                    </a:xfrm>
                    <a:prstGeom prst="rect">
                      <a:avLst/>
                    </a:prstGeom>
                    <a:noFill/>
                    <a:ln>
                      <a:noFill/>
                    </a:ln>
                  </pic:spPr>
                </pic:pic>
              </a:graphicData>
            </a:graphic>
          </wp:inline>
        </w:drawing>
      </w:r>
    </w:p>
    <w:p w14:paraId="00CFA526">
      <w:pPr>
        <w:pStyle w:val="23"/>
        <w:spacing w:line="360" w:lineRule="auto"/>
        <w:rPr>
          <w:rFonts w:hint="eastAsia" w:ascii="宋体" w:hAnsi="宋体" w:eastAsia="宋体" w:cs="宋体"/>
          <w:szCs w:val="21"/>
        </w:rPr>
      </w:pPr>
      <w:r>
        <w:rPr>
          <w:rFonts w:hint="eastAsia" w:ascii="宋体" w:hAnsi="宋体" w:eastAsia="宋体" w:cs="宋体"/>
          <w:szCs w:val="21"/>
        </w:rPr>
        <w:t>点击发布公告，右侧可以编辑公告的内容，包括公告的标题、内容，设置发布时间，可以立即发布或者预约发布，如果是预约发布，需要选择发布的时间。发布班级会默认为所在的教学班级，也可以点击“添加班级”进行添加。</w:t>
      </w:r>
    </w:p>
    <w:p w14:paraId="7AD7CBAC">
      <w:pPr>
        <w:spacing w:line="360" w:lineRule="auto"/>
        <w:jc w:val="center"/>
        <w:rPr>
          <w:rFonts w:hint="eastAsia" w:ascii="宋体" w:hAnsi="宋体" w:eastAsia="宋体" w:cs="宋体"/>
          <w:szCs w:val="21"/>
        </w:rPr>
      </w:pPr>
      <w:r>
        <w:drawing>
          <wp:inline distT="0" distB="0" distL="114300" distR="114300">
            <wp:extent cx="5263515" cy="2320290"/>
            <wp:effectExtent l="0" t="0" r="6985" b="3810"/>
            <wp:docPr id="12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
                    <pic:cNvPicPr>
                      <a:picLocks noChangeAspect="1"/>
                    </pic:cNvPicPr>
                  </pic:nvPicPr>
                  <pic:blipFill>
                    <a:blip r:embed="rId47"/>
                    <a:stretch>
                      <a:fillRect/>
                    </a:stretch>
                  </pic:blipFill>
                  <pic:spPr>
                    <a:xfrm>
                      <a:off x="0" y="0"/>
                      <a:ext cx="5263515" cy="2320290"/>
                    </a:xfrm>
                    <a:prstGeom prst="rect">
                      <a:avLst/>
                    </a:prstGeom>
                    <a:noFill/>
                    <a:ln>
                      <a:noFill/>
                    </a:ln>
                  </pic:spPr>
                </pic:pic>
              </a:graphicData>
            </a:graphic>
          </wp:inline>
        </w:drawing>
      </w:r>
    </w:p>
    <w:p w14:paraId="0E4D78A1">
      <w:pPr>
        <w:spacing w:line="360" w:lineRule="auto"/>
        <w:ind w:firstLine="371" w:firstLineChars="177"/>
        <w:jc w:val="left"/>
        <w:rPr>
          <w:rFonts w:hint="eastAsia" w:ascii="宋体" w:hAnsi="宋体" w:eastAsia="宋体" w:cs="宋体"/>
          <w:szCs w:val="21"/>
        </w:rPr>
      </w:pPr>
      <w:r>
        <w:rPr>
          <w:rFonts w:hint="eastAsia" w:ascii="宋体" w:hAnsi="宋体" w:eastAsia="宋体" w:cs="宋体"/>
          <w:szCs w:val="21"/>
        </w:rPr>
        <w:t>对于已发布的公告，教师查看时，可以看到公告的已读和未读人数，老师可以置顶和删除公告。</w:t>
      </w:r>
    </w:p>
    <w:p w14:paraId="3CE77E48">
      <w:pPr>
        <w:spacing w:line="360" w:lineRule="auto"/>
        <w:jc w:val="center"/>
        <w:rPr>
          <w:rFonts w:hint="eastAsia" w:ascii="宋体" w:hAnsi="宋体" w:eastAsia="宋体" w:cs="宋体"/>
          <w:szCs w:val="21"/>
        </w:rPr>
      </w:pPr>
      <w:r>
        <w:drawing>
          <wp:inline distT="0" distB="0" distL="114300" distR="114300">
            <wp:extent cx="5273040" cy="2299970"/>
            <wp:effectExtent l="0" t="0" r="10160" b="11430"/>
            <wp:docPr id="13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4"/>
                    <pic:cNvPicPr>
                      <a:picLocks noChangeAspect="1"/>
                    </pic:cNvPicPr>
                  </pic:nvPicPr>
                  <pic:blipFill>
                    <a:blip r:embed="rId48"/>
                    <a:stretch>
                      <a:fillRect/>
                    </a:stretch>
                  </pic:blipFill>
                  <pic:spPr>
                    <a:xfrm>
                      <a:off x="0" y="0"/>
                      <a:ext cx="5273040" cy="2299970"/>
                    </a:xfrm>
                    <a:prstGeom prst="rect">
                      <a:avLst/>
                    </a:prstGeom>
                    <a:noFill/>
                    <a:ln>
                      <a:noFill/>
                    </a:ln>
                  </pic:spPr>
                </pic:pic>
              </a:graphicData>
            </a:graphic>
          </wp:inline>
        </w:drawing>
      </w:r>
    </w:p>
    <w:p w14:paraId="192AACC8">
      <w:pPr>
        <w:pStyle w:val="4"/>
        <w:spacing w:line="360" w:lineRule="auto"/>
      </w:pPr>
      <w:bookmarkStart w:id="36" w:name="_Toc11747"/>
      <w:bookmarkStart w:id="37" w:name="_Toc31550"/>
      <w:bookmarkStart w:id="38" w:name="_Toc24992466"/>
      <w:bookmarkStart w:id="39" w:name="_Toc74928856"/>
      <w:r>
        <w:rPr>
          <w:rFonts w:hint="eastAsia"/>
        </w:rPr>
        <w:t>2.2.4 成绩单</w:t>
      </w:r>
      <w:bookmarkEnd w:id="36"/>
      <w:bookmarkEnd w:id="37"/>
      <w:bookmarkEnd w:id="38"/>
    </w:p>
    <w:p w14:paraId="3BCFCDAC">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基于平台内学习行为数据的统计分析，自动生成班级成绩单。主讲教师或协同教师可以管理每个班级的课程考核方案，设置不同考核模块的得分占比。系统为不同类型的学习单元提供不同的数据统计维度和计分方式，老师也可以修改部分参数以满足个性化的教学需求。</w:t>
      </w:r>
    </w:p>
    <w:p w14:paraId="37D80A5B">
      <w:pPr>
        <w:pStyle w:val="23"/>
        <w:numPr>
          <w:ilvl w:val="0"/>
          <w:numId w:val="2"/>
        </w:numPr>
        <w:spacing w:line="360" w:lineRule="auto"/>
        <w:ind w:left="0" w:firstLine="426" w:firstLineChars="0"/>
        <w:rPr>
          <w:rFonts w:hint="eastAsia" w:ascii="宋体" w:hAnsi="宋体" w:eastAsia="宋体" w:cs="宋体"/>
          <w:szCs w:val="21"/>
        </w:rPr>
      </w:pPr>
      <w:r>
        <w:rPr>
          <w:rFonts w:hint="eastAsia" w:ascii="宋体" w:hAnsi="宋体" w:eastAsia="宋体" w:cs="宋体"/>
          <w:szCs w:val="21"/>
        </w:rPr>
        <w:t>管理课程考核方案</w:t>
      </w:r>
    </w:p>
    <w:p w14:paraId="71FBF6F4">
      <w:pPr>
        <w:pStyle w:val="23"/>
        <w:spacing w:line="360" w:lineRule="auto"/>
        <w:ind w:left="426" w:firstLine="0" w:firstLineChars="0"/>
        <w:rPr>
          <w:rFonts w:hint="eastAsia" w:ascii="宋体" w:hAnsi="宋体" w:eastAsia="宋体" w:cs="宋体"/>
          <w:szCs w:val="21"/>
        </w:rPr>
      </w:pPr>
      <w:r>
        <w:rPr>
          <w:rFonts w:hint="eastAsia" w:ascii="宋体" w:hAnsi="宋体" w:eastAsia="宋体" w:cs="宋体"/>
          <w:szCs w:val="21"/>
        </w:rPr>
        <w:t>① 成绩组成</w:t>
      </w:r>
    </w:p>
    <w:p w14:paraId="6612AF2C">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点进教学班以后，选择成绩单，随后点击管理课程考核方案，即可进入配置页面。</w:t>
      </w:r>
    </w:p>
    <w:p w14:paraId="19DEDC62">
      <w:pPr>
        <w:spacing w:line="360" w:lineRule="auto"/>
        <w:jc w:val="center"/>
        <w:rPr>
          <w:rFonts w:hint="eastAsia" w:ascii="宋体" w:hAnsi="宋体" w:eastAsia="宋体" w:cs="宋体"/>
          <w:szCs w:val="21"/>
        </w:rPr>
      </w:pPr>
      <w:r>
        <w:drawing>
          <wp:inline distT="0" distB="0" distL="114300" distR="114300">
            <wp:extent cx="5274310" cy="2286635"/>
            <wp:effectExtent l="0" t="0" r="8890" b="12065"/>
            <wp:docPr id="13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5"/>
                    <pic:cNvPicPr>
                      <a:picLocks noChangeAspect="1"/>
                    </pic:cNvPicPr>
                  </pic:nvPicPr>
                  <pic:blipFill>
                    <a:blip r:embed="rId49"/>
                    <a:stretch>
                      <a:fillRect/>
                    </a:stretch>
                  </pic:blipFill>
                  <pic:spPr>
                    <a:xfrm>
                      <a:off x="0" y="0"/>
                      <a:ext cx="5274310" cy="2286635"/>
                    </a:xfrm>
                    <a:prstGeom prst="rect">
                      <a:avLst/>
                    </a:prstGeom>
                    <a:noFill/>
                    <a:ln>
                      <a:noFill/>
                    </a:ln>
                  </pic:spPr>
                </pic:pic>
              </a:graphicData>
            </a:graphic>
          </wp:inline>
        </w:drawing>
      </w:r>
    </w:p>
    <w:p w14:paraId="1B2CF6C5">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进入配置页面后，可以更改学习单元的成绩占比。也可以手动添加考核单元模块。其中手动添加的模块分为线上成绩自动导入与线下成绩手动导入两种模式。</w:t>
      </w:r>
    </w:p>
    <w:p w14:paraId="4AFAEC26">
      <w:pPr>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114300" distR="114300">
            <wp:extent cx="5274310" cy="2675255"/>
            <wp:effectExtent l="0" t="0" r="8890" b="4445"/>
            <wp:docPr id="7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3"/>
                    <pic:cNvPicPr>
                      <a:picLocks noChangeAspect="1"/>
                    </pic:cNvPicPr>
                  </pic:nvPicPr>
                  <pic:blipFill>
                    <a:blip r:embed="rId50"/>
                    <a:stretch>
                      <a:fillRect/>
                    </a:stretch>
                  </pic:blipFill>
                  <pic:spPr>
                    <a:xfrm>
                      <a:off x="0" y="0"/>
                      <a:ext cx="5274310" cy="2675255"/>
                    </a:xfrm>
                    <a:prstGeom prst="rect">
                      <a:avLst/>
                    </a:prstGeom>
                    <a:noFill/>
                    <a:ln>
                      <a:noFill/>
                    </a:ln>
                  </pic:spPr>
                </pic:pic>
              </a:graphicData>
            </a:graphic>
          </wp:inline>
        </w:drawing>
      </w:r>
    </w:p>
    <w:p w14:paraId="4E941CEA">
      <w:pPr>
        <w:spacing w:line="360" w:lineRule="auto"/>
        <w:ind w:firstLine="480"/>
        <w:jc w:val="left"/>
        <w:rPr>
          <w:rFonts w:hint="eastAsia" w:ascii="宋体" w:hAnsi="宋体" w:eastAsia="宋体" w:cs="宋体"/>
          <w:szCs w:val="21"/>
        </w:rPr>
      </w:pPr>
      <w:r>
        <w:rPr>
          <w:rFonts w:hint="eastAsia" w:ascii="宋体" w:hAnsi="宋体" w:eastAsia="宋体" w:cs="宋体"/>
          <w:szCs w:val="21"/>
        </w:rPr>
        <w:t>点击线下成绩导入，弹出弹框，可下载批量导入教学班模板，补充线下模板成绩后上传导入。</w:t>
      </w:r>
    </w:p>
    <w:p w14:paraId="6BBEE68A">
      <w:pPr>
        <w:spacing w:line="360" w:lineRule="auto"/>
        <w:jc w:val="center"/>
        <w:rPr>
          <w:rFonts w:hint="eastAsia" w:ascii="宋体" w:hAnsi="宋体" w:eastAsia="宋体" w:cs="宋体"/>
          <w:szCs w:val="21"/>
        </w:rPr>
      </w:pPr>
      <w:r>
        <w:drawing>
          <wp:inline distT="0" distB="0" distL="114300" distR="114300">
            <wp:extent cx="5269865" cy="2145665"/>
            <wp:effectExtent l="0" t="0" r="635" b="635"/>
            <wp:docPr id="13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6"/>
                    <pic:cNvPicPr>
                      <a:picLocks noChangeAspect="1"/>
                    </pic:cNvPicPr>
                  </pic:nvPicPr>
                  <pic:blipFill>
                    <a:blip r:embed="rId51"/>
                    <a:stretch>
                      <a:fillRect/>
                    </a:stretch>
                  </pic:blipFill>
                  <pic:spPr>
                    <a:xfrm>
                      <a:off x="0" y="0"/>
                      <a:ext cx="5269865" cy="2145665"/>
                    </a:xfrm>
                    <a:prstGeom prst="rect">
                      <a:avLst/>
                    </a:prstGeom>
                    <a:noFill/>
                    <a:ln>
                      <a:noFill/>
                    </a:ln>
                  </pic:spPr>
                </pic:pic>
              </a:graphicData>
            </a:graphic>
          </wp:inline>
        </w:drawing>
      </w:r>
    </w:p>
    <w:p w14:paraId="6652EDAD">
      <w:pPr>
        <w:spacing w:line="360" w:lineRule="auto"/>
        <w:rPr>
          <w:rFonts w:hint="eastAsia" w:ascii="宋体" w:hAnsi="宋体" w:eastAsia="宋体" w:cs="宋体"/>
          <w:szCs w:val="21"/>
        </w:rPr>
      </w:pPr>
    </w:p>
    <w:p w14:paraId="6AC4A616">
      <w:pPr>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3189605" cy="3651250"/>
            <wp:effectExtent l="0" t="0" r="10795" b="635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52"/>
                    <a:stretch>
                      <a:fillRect/>
                    </a:stretch>
                  </pic:blipFill>
                  <pic:spPr>
                    <a:xfrm>
                      <a:off x="0" y="0"/>
                      <a:ext cx="3192761" cy="3654215"/>
                    </a:xfrm>
                    <a:prstGeom prst="rect">
                      <a:avLst/>
                    </a:prstGeom>
                  </pic:spPr>
                </pic:pic>
              </a:graphicData>
            </a:graphic>
          </wp:inline>
        </w:drawing>
      </w:r>
    </w:p>
    <w:p w14:paraId="42CFC057">
      <w:pPr>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 xml:space="preserve">也可以选择课程建设，在对应资源包中进行考核方案的配置，其配置方式与在班级中相同，在完成配置后，可选择应用至所有使用该资源包的班级当中。 </w:t>
      </w:r>
    </w:p>
    <w:p w14:paraId="4468960B">
      <w:pPr>
        <w:spacing w:line="360" w:lineRule="auto"/>
        <w:ind w:firstLine="420" w:firstLineChars="200"/>
        <w:jc w:val="left"/>
        <w:rPr>
          <w:rFonts w:hint="eastAsia" w:ascii="宋体" w:hAnsi="宋体" w:eastAsia="宋体" w:cs="宋体"/>
          <w:szCs w:val="21"/>
        </w:rPr>
      </w:pPr>
    </w:p>
    <w:p w14:paraId="73E6FF48">
      <w:pPr>
        <w:spacing w:line="360" w:lineRule="auto"/>
        <w:ind w:firstLine="420" w:firstLineChars="200"/>
        <w:jc w:val="left"/>
        <w:rPr>
          <w:rFonts w:hint="eastAsia" w:ascii="宋体" w:hAnsi="宋体" w:eastAsia="宋体" w:cs="宋体"/>
          <w:color w:val="FF0000"/>
          <w:szCs w:val="21"/>
        </w:rPr>
      </w:pPr>
      <w:r>
        <w:rPr>
          <w:rFonts w:hint="eastAsia" w:ascii="宋体" w:hAnsi="宋体" w:eastAsia="宋体" w:cs="宋体"/>
          <w:color w:val="FF0000"/>
          <w:szCs w:val="21"/>
        </w:rPr>
        <w:t>教学班的成绩单中，管理课程考核方案里增加了【考核方案管理日志】</w:t>
      </w:r>
    </w:p>
    <w:p w14:paraId="3D92D604">
      <w:pPr>
        <w:spacing w:line="360" w:lineRule="auto"/>
        <w:ind w:firstLine="420" w:firstLineChars="200"/>
        <w:jc w:val="left"/>
        <w:rPr>
          <w:rFonts w:hint="eastAsia" w:ascii="宋体" w:hAnsi="宋体" w:eastAsia="宋体" w:cs="宋体"/>
          <w:color w:val="FF0000"/>
          <w:szCs w:val="21"/>
        </w:rPr>
      </w:pPr>
      <w:r>
        <w:rPr>
          <w:rFonts w:hint="eastAsia" w:ascii="宋体" w:hAnsi="宋体" w:eastAsia="宋体" w:cs="宋体"/>
          <w:color w:val="FF0000"/>
          <w:szCs w:val="21"/>
        </w:rPr>
        <w:t>该功能记录教师调整课程考核方案的具体操作，如：操作人员，工号，操作记录及操作的内容。</w:t>
      </w:r>
    </w:p>
    <w:p w14:paraId="6BC5923E">
      <w:pPr>
        <w:spacing w:line="360" w:lineRule="auto"/>
        <w:jc w:val="center"/>
        <w:rPr>
          <w:rFonts w:hint="eastAsia" w:ascii="宋体" w:hAnsi="宋体" w:eastAsia="宋体" w:cs="宋体"/>
          <w:color w:val="FF0000"/>
          <w:szCs w:val="21"/>
        </w:rPr>
      </w:pPr>
      <w:r>
        <w:drawing>
          <wp:inline distT="0" distB="0" distL="0" distR="0">
            <wp:extent cx="5274310" cy="1694815"/>
            <wp:effectExtent l="0" t="0" r="2540" b="635"/>
            <wp:docPr id="17080101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010179" name="图片 1"/>
                    <pic:cNvPicPr>
                      <a:picLocks noChangeAspect="1"/>
                    </pic:cNvPicPr>
                  </pic:nvPicPr>
                  <pic:blipFill>
                    <a:blip r:embed="rId53"/>
                    <a:stretch>
                      <a:fillRect/>
                    </a:stretch>
                  </pic:blipFill>
                  <pic:spPr>
                    <a:xfrm>
                      <a:off x="0" y="0"/>
                      <a:ext cx="5274310" cy="1694815"/>
                    </a:xfrm>
                    <a:prstGeom prst="rect">
                      <a:avLst/>
                    </a:prstGeom>
                  </pic:spPr>
                </pic:pic>
              </a:graphicData>
            </a:graphic>
          </wp:inline>
        </w:drawing>
      </w:r>
    </w:p>
    <w:p w14:paraId="57A1F083">
      <w:pPr>
        <w:spacing w:line="360" w:lineRule="auto"/>
        <w:jc w:val="center"/>
        <w:rPr>
          <w:rFonts w:hint="eastAsia" w:ascii="宋体" w:hAnsi="宋体" w:eastAsia="宋体" w:cs="宋体"/>
          <w:color w:val="FF0000"/>
          <w:szCs w:val="21"/>
        </w:rPr>
      </w:pPr>
      <w:r>
        <w:drawing>
          <wp:inline distT="0" distB="0" distL="0" distR="0">
            <wp:extent cx="5274310" cy="1145540"/>
            <wp:effectExtent l="0" t="0" r="2540" b="0"/>
            <wp:docPr id="9425599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59956" name="图片 1"/>
                    <pic:cNvPicPr>
                      <a:picLocks noChangeAspect="1"/>
                    </pic:cNvPicPr>
                  </pic:nvPicPr>
                  <pic:blipFill>
                    <a:blip r:embed="rId54"/>
                    <a:stretch>
                      <a:fillRect/>
                    </a:stretch>
                  </pic:blipFill>
                  <pic:spPr>
                    <a:xfrm>
                      <a:off x="0" y="0"/>
                      <a:ext cx="5274310" cy="1145540"/>
                    </a:xfrm>
                    <a:prstGeom prst="rect">
                      <a:avLst/>
                    </a:prstGeom>
                  </pic:spPr>
                </pic:pic>
              </a:graphicData>
            </a:graphic>
          </wp:inline>
        </w:drawing>
      </w:r>
    </w:p>
    <w:p w14:paraId="51C19BD7">
      <w:pPr>
        <w:spacing w:line="360" w:lineRule="auto"/>
        <w:jc w:val="left"/>
        <w:rPr>
          <w:rFonts w:hint="eastAsia" w:ascii="宋体" w:hAnsi="宋体" w:eastAsia="宋体" w:cs="宋体"/>
          <w:szCs w:val="21"/>
        </w:rPr>
      </w:pPr>
    </w:p>
    <w:p w14:paraId="1A3CABA2">
      <w:pPr>
        <w:pStyle w:val="23"/>
        <w:numPr>
          <w:ilvl w:val="0"/>
          <w:numId w:val="3"/>
        </w:numPr>
        <w:spacing w:line="360" w:lineRule="auto"/>
        <w:ind w:left="0" w:firstLine="426" w:firstLineChars="0"/>
        <w:rPr>
          <w:rFonts w:hint="eastAsia" w:ascii="宋体" w:hAnsi="宋体" w:eastAsia="宋体" w:cs="宋体"/>
          <w:szCs w:val="21"/>
        </w:rPr>
      </w:pPr>
      <w:r>
        <w:rPr>
          <w:rFonts w:hint="eastAsia" w:ascii="宋体" w:hAnsi="宋体" w:eastAsia="宋体" w:cs="宋体"/>
          <w:szCs w:val="21"/>
        </w:rPr>
        <w:t>单元考核</w:t>
      </w:r>
    </w:p>
    <w:p w14:paraId="3192B8D6">
      <w:pPr>
        <w:pStyle w:val="23"/>
        <w:spacing w:line="360" w:lineRule="auto"/>
        <w:ind w:firstLine="371" w:firstLineChars="177"/>
        <w:rPr>
          <w:rFonts w:hint="eastAsia" w:ascii="宋体" w:hAnsi="宋体" w:eastAsia="宋体" w:cs="宋体"/>
          <w:szCs w:val="21"/>
        </w:rPr>
      </w:pPr>
      <w:r>
        <w:rPr>
          <w:rFonts w:hint="eastAsia" w:ascii="宋体" w:hAnsi="宋体" w:eastAsia="宋体" w:cs="宋体"/>
          <w:szCs w:val="21"/>
        </w:rPr>
        <w:t>点击与“成绩组成”并列的“单元考核设置”选项，可预览各学习单元的考核参数。其中对于视频学习单元、雨课堂课件、课堂的考核老师可以点击编辑进行个性化考核的设置。</w:t>
      </w:r>
    </w:p>
    <w:p w14:paraId="566A4A53">
      <w:pPr>
        <w:pStyle w:val="23"/>
        <w:spacing w:line="360" w:lineRule="auto"/>
        <w:ind w:firstLine="0" w:firstLineChars="0"/>
        <w:rPr>
          <w:rFonts w:hint="eastAsia" w:ascii="宋体" w:hAnsi="宋体" w:eastAsia="宋体" w:cs="宋体"/>
          <w:szCs w:val="21"/>
        </w:rPr>
      </w:pPr>
      <w:r>
        <w:drawing>
          <wp:inline distT="0" distB="0" distL="114300" distR="114300">
            <wp:extent cx="5272405" cy="2515235"/>
            <wp:effectExtent l="0" t="0" r="10795" b="12065"/>
            <wp:docPr id="13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7"/>
                    <pic:cNvPicPr>
                      <a:picLocks noChangeAspect="1"/>
                    </pic:cNvPicPr>
                  </pic:nvPicPr>
                  <pic:blipFill>
                    <a:blip r:embed="rId55"/>
                    <a:stretch>
                      <a:fillRect/>
                    </a:stretch>
                  </pic:blipFill>
                  <pic:spPr>
                    <a:xfrm>
                      <a:off x="0" y="0"/>
                      <a:ext cx="5272405" cy="2515235"/>
                    </a:xfrm>
                    <a:prstGeom prst="rect">
                      <a:avLst/>
                    </a:prstGeom>
                    <a:noFill/>
                    <a:ln>
                      <a:noFill/>
                    </a:ln>
                  </pic:spPr>
                </pic:pic>
              </a:graphicData>
            </a:graphic>
          </wp:inline>
        </w:drawing>
      </w:r>
    </w:p>
    <w:p w14:paraId="67B08A1B">
      <w:pPr>
        <w:pStyle w:val="23"/>
        <w:spacing w:line="360" w:lineRule="auto"/>
        <w:ind w:firstLine="0" w:firstLineChars="0"/>
        <w:rPr>
          <w:rFonts w:hint="eastAsia" w:ascii="宋体" w:hAnsi="宋体" w:eastAsia="宋体" w:cs="宋体"/>
          <w:szCs w:val="21"/>
        </w:rPr>
      </w:pPr>
      <w:r>
        <w:drawing>
          <wp:inline distT="0" distB="0" distL="114300" distR="114300">
            <wp:extent cx="5263515" cy="2455545"/>
            <wp:effectExtent l="0" t="0" r="6985" b="8255"/>
            <wp:docPr id="13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8"/>
                    <pic:cNvPicPr>
                      <a:picLocks noChangeAspect="1"/>
                    </pic:cNvPicPr>
                  </pic:nvPicPr>
                  <pic:blipFill>
                    <a:blip r:embed="rId56"/>
                    <a:stretch>
                      <a:fillRect/>
                    </a:stretch>
                  </pic:blipFill>
                  <pic:spPr>
                    <a:xfrm>
                      <a:off x="0" y="0"/>
                      <a:ext cx="5263515" cy="2455545"/>
                    </a:xfrm>
                    <a:prstGeom prst="rect">
                      <a:avLst/>
                    </a:prstGeom>
                    <a:noFill/>
                    <a:ln>
                      <a:noFill/>
                    </a:ln>
                  </pic:spPr>
                </pic:pic>
              </a:graphicData>
            </a:graphic>
          </wp:inline>
        </w:drawing>
      </w:r>
    </w:p>
    <w:p w14:paraId="29EC0688">
      <w:pPr>
        <w:pStyle w:val="23"/>
        <w:spacing w:line="360" w:lineRule="auto"/>
        <w:ind w:firstLine="0" w:firstLineChars="0"/>
        <w:rPr>
          <w:rFonts w:hint="eastAsia" w:ascii="宋体" w:hAnsi="宋体" w:eastAsia="宋体" w:cs="宋体"/>
          <w:szCs w:val="21"/>
        </w:rPr>
      </w:pPr>
      <w:r>
        <w:drawing>
          <wp:inline distT="0" distB="0" distL="114300" distR="114300">
            <wp:extent cx="5272405" cy="2426970"/>
            <wp:effectExtent l="0" t="0" r="10795" b="11430"/>
            <wp:docPr id="13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9"/>
                    <pic:cNvPicPr>
                      <a:picLocks noChangeAspect="1"/>
                    </pic:cNvPicPr>
                  </pic:nvPicPr>
                  <pic:blipFill>
                    <a:blip r:embed="rId57"/>
                    <a:stretch>
                      <a:fillRect/>
                    </a:stretch>
                  </pic:blipFill>
                  <pic:spPr>
                    <a:xfrm>
                      <a:off x="0" y="0"/>
                      <a:ext cx="5272405" cy="2426970"/>
                    </a:xfrm>
                    <a:prstGeom prst="rect">
                      <a:avLst/>
                    </a:prstGeom>
                    <a:noFill/>
                    <a:ln>
                      <a:noFill/>
                    </a:ln>
                  </pic:spPr>
                </pic:pic>
              </a:graphicData>
            </a:graphic>
          </wp:inline>
        </w:drawing>
      </w:r>
    </w:p>
    <w:p w14:paraId="23E9BD9B">
      <w:pPr>
        <w:pStyle w:val="23"/>
        <w:spacing w:line="360" w:lineRule="auto"/>
        <w:ind w:firstLine="0" w:firstLineChars="0"/>
        <w:jc w:val="center"/>
        <w:rPr>
          <w:rFonts w:hint="eastAsia" w:ascii="宋体" w:hAnsi="宋体" w:eastAsia="宋体" w:cs="宋体"/>
          <w:szCs w:val="21"/>
        </w:rPr>
      </w:pPr>
    </w:p>
    <w:p w14:paraId="25D2FC64">
      <w:pPr>
        <w:pStyle w:val="23"/>
        <w:numPr>
          <w:ilvl w:val="0"/>
          <w:numId w:val="2"/>
        </w:numPr>
        <w:spacing w:line="360" w:lineRule="auto"/>
        <w:ind w:firstLineChars="0"/>
        <w:rPr>
          <w:rFonts w:hint="eastAsia" w:ascii="宋体" w:hAnsi="宋体" w:eastAsia="宋体" w:cs="宋体"/>
          <w:szCs w:val="21"/>
        </w:rPr>
      </w:pPr>
      <w:r>
        <w:rPr>
          <w:rFonts w:hint="eastAsia" w:ascii="宋体" w:hAnsi="宋体" w:eastAsia="宋体" w:cs="宋体"/>
          <w:szCs w:val="21"/>
        </w:rPr>
        <w:t>学生个人成绩单</w:t>
      </w:r>
    </w:p>
    <w:p w14:paraId="3BC75F85">
      <w:pPr>
        <w:pStyle w:val="23"/>
        <w:spacing w:line="360" w:lineRule="auto"/>
        <w:ind w:left="720" w:firstLine="0" w:firstLineChars="0"/>
        <w:jc w:val="left"/>
        <w:rPr>
          <w:rFonts w:hint="eastAsia" w:ascii="宋体" w:hAnsi="宋体" w:eastAsia="宋体" w:cs="宋体"/>
          <w:szCs w:val="21"/>
        </w:rPr>
      </w:pPr>
      <w:r>
        <w:rPr>
          <w:rFonts w:hint="eastAsia" w:ascii="宋体" w:hAnsi="宋体" w:eastAsia="宋体" w:cs="宋体"/>
          <w:szCs w:val="21"/>
        </w:rPr>
        <w:t>点击学生姓名进入学生个人成绩单。查看学生个人得分情况。</w:t>
      </w:r>
    </w:p>
    <w:p w14:paraId="6FDCC42E">
      <w:pPr>
        <w:pStyle w:val="23"/>
        <w:spacing w:line="360" w:lineRule="auto"/>
        <w:ind w:firstLine="0" w:firstLineChars="0"/>
        <w:jc w:val="center"/>
      </w:pPr>
      <w:r>
        <w:drawing>
          <wp:inline distT="0" distB="0" distL="114300" distR="114300">
            <wp:extent cx="5267325" cy="2301240"/>
            <wp:effectExtent l="0" t="0" r="3175" b="10160"/>
            <wp:docPr id="13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20"/>
                    <pic:cNvPicPr>
                      <a:picLocks noChangeAspect="1"/>
                    </pic:cNvPicPr>
                  </pic:nvPicPr>
                  <pic:blipFill>
                    <a:blip r:embed="rId58"/>
                    <a:stretch>
                      <a:fillRect/>
                    </a:stretch>
                  </pic:blipFill>
                  <pic:spPr>
                    <a:xfrm>
                      <a:off x="0" y="0"/>
                      <a:ext cx="5267325" cy="2301240"/>
                    </a:xfrm>
                    <a:prstGeom prst="rect">
                      <a:avLst/>
                    </a:prstGeom>
                    <a:noFill/>
                    <a:ln>
                      <a:noFill/>
                    </a:ln>
                  </pic:spPr>
                </pic:pic>
              </a:graphicData>
            </a:graphic>
          </wp:inline>
        </w:drawing>
      </w:r>
    </w:p>
    <w:p w14:paraId="07A8748B">
      <w:pPr>
        <w:pStyle w:val="23"/>
        <w:spacing w:line="360" w:lineRule="auto"/>
        <w:ind w:firstLine="0" w:firstLineChars="0"/>
        <w:jc w:val="center"/>
      </w:pPr>
    </w:p>
    <w:p w14:paraId="72388624">
      <w:pPr>
        <w:pStyle w:val="23"/>
        <w:spacing w:line="360" w:lineRule="auto"/>
        <w:ind w:firstLine="0" w:firstLineChars="0"/>
        <w:jc w:val="left"/>
        <w:rPr>
          <w:rFonts w:hint="eastAsia"/>
          <w:lang w:val="en-US" w:eastAsia="zh-CN"/>
        </w:rPr>
      </w:pPr>
      <w:r>
        <w:rPr>
          <w:rFonts w:hint="eastAsia"/>
          <w:lang w:eastAsia="zh-CN"/>
        </w:rPr>
        <w:t>（</w:t>
      </w:r>
      <w:r>
        <w:rPr>
          <w:rFonts w:hint="eastAsia"/>
          <w:lang w:val="en-US" w:eastAsia="zh-CN"/>
        </w:rPr>
        <w:t>3</w:t>
      </w:r>
      <w:r>
        <w:rPr>
          <w:rFonts w:hint="eastAsia"/>
          <w:lang w:eastAsia="zh-CN"/>
        </w:rPr>
        <w:t>）</w:t>
      </w:r>
      <w:r>
        <w:rPr>
          <w:rFonts w:hint="eastAsia"/>
          <w:lang w:val="en-US" w:eastAsia="zh-CN"/>
        </w:rPr>
        <w:t>教学班成绩单下载</w:t>
      </w:r>
    </w:p>
    <w:p w14:paraId="03F9B398">
      <w:pPr>
        <w:pStyle w:val="23"/>
        <w:spacing w:line="360" w:lineRule="auto"/>
        <w:ind w:firstLine="0" w:firstLineChars="0"/>
        <w:jc w:val="left"/>
      </w:pPr>
      <w:r>
        <w:drawing>
          <wp:inline distT="0" distB="0" distL="114300" distR="114300">
            <wp:extent cx="5262880" cy="2810510"/>
            <wp:effectExtent l="0" t="0" r="4445" b="8890"/>
            <wp:docPr id="1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
                    <pic:cNvPicPr>
                      <a:picLocks noChangeAspect="1"/>
                    </pic:cNvPicPr>
                  </pic:nvPicPr>
                  <pic:blipFill>
                    <a:blip r:embed="rId59"/>
                    <a:stretch>
                      <a:fillRect/>
                    </a:stretch>
                  </pic:blipFill>
                  <pic:spPr>
                    <a:xfrm>
                      <a:off x="0" y="0"/>
                      <a:ext cx="5262880" cy="2810510"/>
                    </a:xfrm>
                    <a:prstGeom prst="rect">
                      <a:avLst/>
                    </a:prstGeom>
                    <a:noFill/>
                    <a:ln>
                      <a:noFill/>
                    </a:ln>
                  </pic:spPr>
                </pic:pic>
              </a:graphicData>
            </a:graphic>
          </wp:inline>
        </w:drawing>
      </w:r>
    </w:p>
    <w:p w14:paraId="672ADCA3">
      <w:pPr>
        <w:pStyle w:val="23"/>
        <w:spacing w:line="360" w:lineRule="auto"/>
        <w:ind w:firstLine="0" w:firstLineChars="0"/>
        <w:jc w:val="left"/>
      </w:pPr>
    </w:p>
    <w:p w14:paraId="6AF0FF18">
      <w:pPr>
        <w:spacing w:line="360" w:lineRule="auto"/>
        <w:jc w:val="left"/>
        <w:rPr>
          <w:rFonts w:hint="eastAsia" w:ascii="宋体" w:hAnsi="宋体" w:eastAsia="宋体" w:cs="宋体"/>
          <w:szCs w:val="21"/>
        </w:rPr>
      </w:pPr>
      <w:r>
        <w:rPr>
          <w:rFonts w:hint="eastAsia" w:ascii="宋体" w:hAnsi="宋体" w:eastAsia="宋体" w:cs="宋体"/>
          <w:szCs w:val="21"/>
        </w:rPr>
        <w:t>点击</w:t>
      </w:r>
      <w:r>
        <w:rPr>
          <w:rFonts w:hint="eastAsia" w:ascii="宋体" w:hAnsi="宋体" w:eastAsia="宋体" w:cs="宋体"/>
          <w:szCs w:val="21"/>
          <w:lang w:val="en-US" w:eastAsia="zh-CN"/>
        </w:rPr>
        <w:t>成绩单模块，选择</w:t>
      </w:r>
      <w:r>
        <w:rPr>
          <w:rFonts w:hint="eastAsia" w:ascii="宋体" w:hAnsi="宋体" w:eastAsia="宋体" w:cs="宋体"/>
          <w:szCs w:val="21"/>
          <w:lang w:eastAsia="zh-CN"/>
        </w:rPr>
        <w:t>“</w:t>
      </w:r>
      <w:r>
        <w:rPr>
          <w:rFonts w:hint="eastAsia" w:ascii="宋体" w:hAnsi="宋体" w:eastAsia="宋体" w:cs="宋体"/>
          <w:szCs w:val="21"/>
          <w:lang w:val="en-US" w:eastAsia="zh-CN"/>
        </w:rPr>
        <w:t>成绩单下载</w:t>
      </w:r>
      <w:r>
        <w:rPr>
          <w:rFonts w:hint="eastAsia" w:ascii="宋体" w:hAnsi="宋体" w:eastAsia="宋体" w:cs="宋体"/>
          <w:szCs w:val="21"/>
          <w:lang w:eastAsia="zh-CN"/>
        </w:rPr>
        <w:t>”</w:t>
      </w:r>
      <w:r>
        <w:rPr>
          <w:rFonts w:hint="eastAsia" w:ascii="宋体" w:hAnsi="宋体" w:eastAsia="宋体" w:cs="宋体"/>
          <w:szCs w:val="21"/>
        </w:rPr>
        <w:t>，</w:t>
      </w:r>
      <w:r>
        <w:rPr>
          <w:rFonts w:hint="eastAsia" w:ascii="宋体" w:hAnsi="宋体" w:eastAsia="宋体" w:cs="宋体"/>
          <w:szCs w:val="21"/>
          <w:lang w:val="en-US" w:eastAsia="zh-CN"/>
        </w:rPr>
        <w:t>建议下载前先选择“更新班级成绩”更新完成后再进行成绩单下载，且课程结课前下载成绩单仅作为实时成绩数据参考，不能作为最终教学班内成绩数据</w:t>
      </w:r>
      <w:r>
        <w:rPr>
          <w:rFonts w:hint="eastAsia" w:ascii="宋体" w:hAnsi="宋体" w:eastAsia="宋体" w:cs="宋体"/>
          <w:szCs w:val="21"/>
        </w:rPr>
        <w:t>。</w:t>
      </w:r>
    </w:p>
    <w:p w14:paraId="375C72F6">
      <w:pPr>
        <w:pStyle w:val="4"/>
        <w:spacing w:line="360" w:lineRule="auto"/>
      </w:pPr>
      <w:bookmarkStart w:id="40" w:name="_Toc4243"/>
      <w:bookmarkStart w:id="41" w:name="_Toc20085"/>
      <w:r>
        <w:rPr>
          <w:rFonts w:hint="eastAsia"/>
        </w:rPr>
        <w:t>2.2.5 成员管理</w:t>
      </w:r>
      <w:bookmarkEnd w:id="39"/>
      <w:bookmarkEnd w:id="40"/>
      <w:bookmarkEnd w:id="41"/>
    </w:p>
    <w:p w14:paraId="13976819">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老师可以查看班级下的所有成员，包括协同教师和学生、旁听生，可以根据姓名/学号搜索学生，可以支持学号的排序查看。</w:t>
      </w:r>
    </w:p>
    <w:p w14:paraId="4DD4737B">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如果教务设置了允许老师管理班级成员，主讲老师可以新增学生、移除学生、新增协同老师、转正旁听生。</w:t>
      </w:r>
    </w:p>
    <w:p w14:paraId="20D81B2F">
      <w:pPr>
        <w:spacing w:line="360" w:lineRule="auto"/>
        <w:rPr>
          <w:rFonts w:hint="eastAsia" w:ascii="宋体" w:hAnsi="宋体" w:eastAsia="宋体" w:cs="宋体"/>
          <w:szCs w:val="21"/>
        </w:rPr>
      </w:pPr>
      <w:r>
        <w:drawing>
          <wp:inline distT="0" distB="0" distL="114300" distR="114300">
            <wp:extent cx="5269865" cy="2367915"/>
            <wp:effectExtent l="0" t="0" r="635" b="6985"/>
            <wp:docPr id="13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21"/>
                    <pic:cNvPicPr>
                      <a:picLocks noChangeAspect="1"/>
                    </pic:cNvPicPr>
                  </pic:nvPicPr>
                  <pic:blipFill>
                    <a:blip r:embed="rId60"/>
                    <a:stretch>
                      <a:fillRect/>
                    </a:stretch>
                  </pic:blipFill>
                  <pic:spPr>
                    <a:xfrm>
                      <a:off x="0" y="0"/>
                      <a:ext cx="5269865" cy="2367915"/>
                    </a:xfrm>
                    <a:prstGeom prst="rect">
                      <a:avLst/>
                    </a:prstGeom>
                    <a:noFill/>
                    <a:ln>
                      <a:noFill/>
                    </a:ln>
                  </pic:spPr>
                </pic:pic>
              </a:graphicData>
            </a:graphic>
          </wp:inline>
        </w:drawing>
      </w:r>
    </w:p>
    <w:p w14:paraId="019C0FEC">
      <w:pPr>
        <w:pStyle w:val="4"/>
        <w:spacing w:line="360" w:lineRule="auto"/>
      </w:pPr>
      <w:bookmarkStart w:id="42" w:name="_Toc20349"/>
      <w:r>
        <w:rPr>
          <w:rFonts w:hint="eastAsia"/>
        </w:rPr>
        <w:t>2.2.6 数据统计</w:t>
      </w:r>
      <w:bookmarkEnd w:id="42"/>
    </w:p>
    <w:p w14:paraId="1E93FB15">
      <w:pPr>
        <w:numPr>
          <w:ilvl w:val="3"/>
          <w:numId w:val="0"/>
        </w:numPr>
        <w:spacing w:line="360" w:lineRule="auto"/>
        <w:ind w:firstLine="420" w:firstLineChars="200"/>
        <w:rPr>
          <w:rFonts w:hint="eastAsia" w:ascii="宋体" w:hAnsi="宋体" w:eastAsia="宋体" w:cs="宋体"/>
          <w:szCs w:val="21"/>
        </w:rPr>
      </w:pPr>
      <w:r>
        <w:rPr>
          <w:rFonts w:hint="eastAsia" w:ascii="宋体" w:hAnsi="宋体" w:eastAsia="宋体" w:cs="宋体"/>
          <w:szCs w:val="21"/>
        </w:rPr>
        <w:t>页面展示了截止到</w:t>
      </w:r>
      <w:r>
        <w:rPr>
          <w:rFonts w:hint="eastAsia" w:ascii="宋体" w:hAnsi="宋体" w:eastAsia="宋体" w:cs="宋体"/>
          <w:b/>
          <w:bCs/>
          <w:szCs w:val="21"/>
        </w:rPr>
        <w:t>查看日期前一天凌晨</w:t>
      </w:r>
      <w:r>
        <w:rPr>
          <w:rFonts w:hint="eastAsia" w:ascii="宋体" w:hAnsi="宋体" w:eastAsia="宋体" w:cs="宋体"/>
          <w:szCs w:val="21"/>
        </w:rPr>
        <w:t>所属班级的教学数据。包括【班级数据统计】和【学习过程数据】。当日的教学数据将在后一天展示。</w:t>
      </w:r>
    </w:p>
    <w:p w14:paraId="3FFC4000">
      <w:pPr>
        <w:numPr>
          <w:ilvl w:val="3"/>
          <w:numId w:val="0"/>
        </w:numPr>
        <w:spacing w:line="360" w:lineRule="auto"/>
        <w:ind w:firstLine="420" w:firstLineChars="200"/>
        <w:rPr>
          <w:rFonts w:hint="eastAsia" w:ascii="宋体" w:hAnsi="宋体" w:eastAsia="宋体" w:cs="宋体"/>
          <w:szCs w:val="21"/>
        </w:rPr>
      </w:pPr>
      <w:r>
        <w:rPr>
          <w:rFonts w:hint="eastAsia" w:ascii="宋体" w:hAnsi="宋体" w:eastAsia="宋体" w:cs="宋体"/>
          <w:szCs w:val="21"/>
        </w:rPr>
        <w:t>班级数据统计展示班级概况和教学数据统计两个维度。班级概况包含班级学生数、发送教学活动数、开课次数、整体到课率和班级平均分。教学数据统计包含课堂、课堂直播、雨课堂课件、作业、考试、视频、讨论和公告的具体情况。学习过程数据展示班级内每位学生的基本信息（姓名、学号、所属行政班、所属学院），以及课堂数据统计、课件数据统计、视频（课件插入的慕课视频＋单个发布视频）、习题（课堂习题＋课件习题＋作业习题）、讨论、考试的详细信息。</w:t>
      </w:r>
    </w:p>
    <w:p w14:paraId="2643AEC9">
      <w:pPr>
        <w:numPr>
          <w:ilvl w:val="3"/>
          <w:numId w:val="0"/>
        </w:numPr>
        <w:spacing w:line="360" w:lineRule="auto"/>
        <w:ind w:firstLine="420" w:firstLineChars="200"/>
        <w:rPr>
          <w:rFonts w:hint="eastAsia" w:ascii="宋体" w:hAnsi="宋体" w:eastAsia="宋体" w:cs="宋体"/>
          <w:szCs w:val="21"/>
        </w:rPr>
      </w:pPr>
      <w:r>
        <w:rPr>
          <w:rFonts w:hint="eastAsia" w:ascii="宋体" w:hAnsi="宋体" w:eastAsia="宋体" w:cs="宋体"/>
          <w:szCs w:val="21"/>
        </w:rPr>
        <w:t>数据下载：点击右上角下载数据，可下载EXCEL格式的统计表。</w:t>
      </w:r>
    </w:p>
    <w:p w14:paraId="6CFB13BE">
      <w:pPr>
        <w:numPr>
          <w:ilvl w:val="3"/>
          <w:numId w:val="0"/>
        </w:numPr>
        <w:spacing w:line="360" w:lineRule="auto"/>
        <w:ind w:firstLine="420" w:firstLineChars="200"/>
      </w:pPr>
      <w:r>
        <w:drawing>
          <wp:inline distT="0" distB="0" distL="114300" distR="114300">
            <wp:extent cx="5266055" cy="2107565"/>
            <wp:effectExtent l="0" t="0" r="4445" b="635"/>
            <wp:docPr id="1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
                    <pic:cNvPicPr>
                      <a:picLocks noChangeAspect="1"/>
                    </pic:cNvPicPr>
                  </pic:nvPicPr>
                  <pic:blipFill>
                    <a:blip r:embed="rId61"/>
                    <a:stretch>
                      <a:fillRect/>
                    </a:stretch>
                  </pic:blipFill>
                  <pic:spPr>
                    <a:xfrm>
                      <a:off x="0" y="0"/>
                      <a:ext cx="5266055" cy="2107565"/>
                    </a:xfrm>
                    <a:prstGeom prst="rect">
                      <a:avLst/>
                    </a:prstGeom>
                    <a:noFill/>
                    <a:ln>
                      <a:noFill/>
                    </a:ln>
                  </pic:spPr>
                </pic:pic>
              </a:graphicData>
            </a:graphic>
          </wp:inline>
        </w:drawing>
      </w:r>
    </w:p>
    <w:p w14:paraId="2351DAB3">
      <w:pPr>
        <w:pStyle w:val="4"/>
        <w:spacing w:line="360" w:lineRule="auto"/>
      </w:pPr>
      <w:bookmarkStart w:id="43" w:name="_Toc1151"/>
      <w:bookmarkStart w:id="44" w:name="_Toc9050"/>
      <w:bookmarkStart w:id="45" w:name="_Toc74928851"/>
      <w:r>
        <w:rPr>
          <w:rFonts w:hint="eastAsia"/>
        </w:rPr>
        <w:t>2.2.</w:t>
      </w:r>
      <w:r>
        <w:rPr>
          <w:rFonts w:hint="eastAsia"/>
          <w:lang w:val="en-US" w:eastAsia="zh-CN"/>
        </w:rPr>
        <w:t>7</w:t>
      </w:r>
      <w:r>
        <w:rPr>
          <w:rFonts w:hint="eastAsia"/>
        </w:rPr>
        <w:t xml:space="preserve"> 教学内容</w:t>
      </w:r>
      <w:bookmarkEnd w:id="43"/>
      <w:bookmarkEnd w:id="44"/>
      <w:bookmarkEnd w:id="45"/>
    </w:p>
    <w:p w14:paraId="2DB30FFC">
      <w:pPr>
        <w:pStyle w:val="5"/>
      </w:pPr>
      <w:bookmarkStart w:id="46" w:name="_Toc74928852"/>
      <w:bookmarkStart w:id="47" w:name="_Toc23586"/>
      <w:r>
        <w:rPr>
          <w:rFonts w:hint="eastAsia"/>
        </w:rPr>
        <w:t>2.2.</w:t>
      </w:r>
      <w:r>
        <w:rPr>
          <w:rFonts w:hint="eastAsia"/>
          <w:lang w:val="en-US" w:eastAsia="zh-CN"/>
        </w:rPr>
        <w:t>7</w:t>
      </w:r>
      <w:r>
        <w:rPr>
          <w:rFonts w:hint="eastAsia"/>
        </w:rPr>
        <w:t>.1 创建教学内容</w:t>
      </w:r>
      <w:bookmarkEnd w:id="46"/>
      <w:bookmarkEnd w:id="47"/>
    </w:p>
    <w:p w14:paraId="7DCF9B97">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教师可选择通过课程资源包“一键导入”（推荐），也可选择“新建教学内容”添加全新的教学内容。</w:t>
      </w:r>
    </w:p>
    <w:p w14:paraId="5F51A8A7">
      <w:pPr>
        <w:spacing w:line="360" w:lineRule="auto"/>
        <w:ind w:firstLine="371" w:firstLineChars="177"/>
        <w:rPr>
          <w:rFonts w:hint="eastAsia" w:ascii="宋体" w:hAnsi="宋体" w:eastAsia="宋体" w:cs="宋体"/>
          <w:szCs w:val="21"/>
          <w:highlight w:val="yellow"/>
        </w:rPr>
      </w:pPr>
      <w:r>
        <w:rPr>
          <w:rFonts w:hint="eastAsia" w:ascii="宋体" w:hAnsi="宋体" w:eastAsia="宋体" w:cs="宋体"/>
          <w:szCs w:val="21"/>
        </w:rPr>
        <w:t>其中“一键导入”功能只能导入教师在“课程建设”中已经存在的课程资源包，因此推荐教师先在“课程建设”区备好课程资源，有助于存档和分享，再使用“一键导入”功能，“课程建设”区使用规则参见3.1及3.2的内容。</w:t>
      </w:r>
    </w:p>
    <w:p w14:paraId="7ADE5581">
      <w:pPr>
        <w:pStyle w:val="23"/>
        <w:spacing w:line="360" w:lineRule="auto"/>
        <w:ind w:left="425" w:firstLine="0" w:firstLineChars="0"/>
        <w:rPr>
          <w:rFonts w:hint="eastAsia" w:ascii="宋体" w:hAnsi="宋体" w:eastAsia="宋体" w:cs="宋体"/>
          <w:szCs w:val="21"/>
        </w:rPr>
      </w:pPr>
      <w:r>
        <w:rPr>
          <w:rFonts w:hint="eastAsia" w:ascii="宋体" w:hAnsi="宋体" w:eastAsia="宋体" w:cs="宋体"/>
          <w:szCs w:val="21"/>
        </w:rPr>
        <w:t>（1）一键导入教学内容</w:t>
      </w:r>
    </w:p>
    <w:p w14:paraId="04CDA1D3">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点击“一键导入”，弹出“从备课区导入”的窗口，教师可以在此浏览并选择自己“课程建设”的所有课程资源，如教师无课程资源，则此处显示为空。选择课程资源并点击确定后，进入班级课程页面，导入的课程资源不支持删除和编辑，但是可以增加新的章节和新的课程单元，增加新的章节和课程单元的方式见2.2.</w:t>
      </w:r>
      <w:r>
        <w:rPr>
          <w:rFonts w:hint="eastAsia" w:ascii="宋体" w:hAnsi="宋体" w:eastAsia="宋体" w:cs="宋体"/>
          <w:szCs w:val="21"/>
          <w:lang w:val="en-US" w:eastAsia="zh-CN"/>
        </w:rPr>
        <w:t>7</w:t>
      </w:r>
      <w:r>
        <w:rPr>
          <w:rFonts w:hint="eastAsia" w:ascii="宋体" w:hAnsi="宋体" w:eastAsia="宋体" w:cs="宋体"/>
          <w:szCs w:val="21"/>
        </w:rPr>
        <w:t xml:space="preserve">.2教学内容管理的内容。 </w:t>
      </w:r>
    </w:p>
    <w:p w14:paraId="6B100289">
      <w:pPr>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4658995" cy="2324100"/>
            <wp:effectExtent l="0" t="0" r="8255"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62"/>
                    <a:stretch>
                      <a:fillRect/>
                    </a:stretch>
                  </pic:blipFill>
                  <pic:spPr>
                    <a:xfrm>
                      <a:off x="0" y="0"/>
                      <a:ext cx="4687517" cy="2338116"/>
                    </a:xfrm>
                    <a:prstGeom prst="rect">
                      <a:avLst/>
                    </a:prstGeom>
                  </pic:spPr>
                </pic:pic>
              </a:graphicData>
            </a:graphic>
          </wp:inline>
        </w:drawing>
      </w:r>
    </w:p>
    <w:p w14:paraId="7064B645">
      <w:pPr>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4663440" cy="2142490"/>
            <wp:effectExtent l="0" t="0" r="3810" b="63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63"/>
                    <a:stretch>
                      <a:fillRect/>
                    </a:stretch>
                  </pic:blipFill>
                  <pic:spPr>
                    <a:xfrm>
                      <a:off x="0" y="0"/>
                      <a:ext cx="4705508" cy="2161837"/>
                    </a:xfrm>
                    <a:prstGeom prst="rect">
                      <a:avLst/>
                    </a:prstGeom>
                  </pic:spPr>
                </pic:pic>
              </a:graphicData>
            </a:graphic>
          </wp:inline>
        </w:drawing>
      </w:r>
    </w:p>
    <w:p w14:paraId="050D2F76">
      <w:pPr>
        <w:pStyle w:val="23"/>
        <w:spacing w:line="360" w:lineRule="auto"/>
        <w:ind w:left="426" w:firstLine="0" w:firstLineChars="0"/>
        <w:rPr>
          <w:rFonts w:hint="eastAsia" w:ascii="宋体" w:hAnsi="宋体" w:eastAsia="宋体" w:cs="宋体"/>
          <w:szCs w:val="21"/>
        </w:rPr>
      </w:pPr>
      <w:r>
        <w:rPr>
          <w:rFonts w:hint="eastAsia" w:ascii="宋体" w:hAnsi="宋体" w:eastAsia="宋体" w:cs="宋体"/>
          <w:szCs w:val="21"/>
        </w:rPr>
        <w:t>（2）新建教学内容</w:t>
      </w:r>
    </w:p>
    <w:p w14:paraId="72D5BD1B">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点击“新建教学内容”，进入班级课程页面，此时班级课程页面为一片空白。教师可以在左侧目录栏添加章，并为课程的不同章节添加不同的图文、视频、讨论、作业、考试等课程单元。增加新的章节和课程单元的方式见2.2.</w:t>
      </w:r>
      <w:r>
        <w:rPr>
          <w:rFonts w:hint="eastAsia" w:ascii="宋体" w:hAnsi="宋体" w:eastAsia="宋体" w:cs="宋体"/>
          <w:szCs w:val="21"/>
          <w:lang w:val="en-US" w:eastAsia="zh-CN"/>
        </w:rPr>
        <w:t>7</w:t>
      </w:r>
      <w:r>
        <w:rPr>
          <w:rFonts w:hint="eastAsia" w:ascii="宋体" w:hAnsi="宋体" w:eastAsia="宋体" w:cs="宋体"/>
          <w:szCs w:val="21"/>
        </w:rPr>
        <w:t>.2教学内容管理的内容。</w:t>
      </w:r>
    </w:p>
    <w:p w14:paraId="30E2364F">
      <w:pPr>
        <w:spacing w:line="360" w:lineRule="auto"/>
        <w:jc w:val="center"/>
        <w:rPr>
          <w:rFonts w:hint="eastAsia" w:ascii="宋体" w:hAnsi="宋体" w:eastAsia="宋体" w:cs="宋体"/>
          <w:szCs w:val="21"/>
        </w:rPr>
      </w:pPr>
      <w:r>
        <w:drawing>
          <wp:inline distT="0" distB="0" distL="114300" distR="114300">
            <wp:extent cx="5273040" cy="2295525"/>
            <wp:effectExtent l="0" t="0" r="3810" b="0"/>
            <wp:docPr id="1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4"/>
                    <pic:cNvPicPr>
                      <a:picLocks noChangeAspect="1"/>
                    </pic:cNvPicPr>
                  </pic:nvPicPr>
                  <pic:blipFill>
                    <a:blip r:embed="rId64"/>
                    <a:stretch>
                      <a:fillRect/>
                    </a:stretch>
                  </pic:blipFill>
                  <pic:spPr>
                    <a:xfrm>
                      <a:off x="0" y="0"/>
                      <a:ext cx="5273040" cy="2295525"/>
                    </a:xfrm>
                    <a:prstGeom prst="rect">
                      <a:avLst/>
                    </a:prstGeom>
                    <a:noFill/>
                    <a:ln>
                      <a:noFill/>
                    </a:ln>
                  </pic:spPr>
                </pic:pic>
              </a:graphicData>
            </a:graphic>
          </wp:inline>
        </w:drawing>
      </w:r>
    </w:p>
    <w:p w14:paraId="7B0DCD38">
      <w:pPr>
        <w:pStyle w:val="5"/>
      </w:pPr>
      <w:bookmarkStart w:id="48" w:name="_Toc19822"/>
      <w:bookmarkStart w:id="49" w:name="_Toc74928853"/>
      <w:r>
        <w:rPr>
          <w:rFonts w:hint="eastAsia"/>
        </w:rPr>
        <w:t>2.2.</w:t>
      </w:r>
      <w:r>
        <w:rPr>
          <w:rFonts w:hint="eastAsia"/>
          <w:lang w:val="en-US" w:eastAsia="zh-CN"/>
        </w:rPr>
        <w:t>7</w:t>
      </w:r>
      <w:r>
        <w:rPr>
          <w:rFonts w:hint="eastAsia"/>
        </w:rPr>
        <w:t>.2 教学内容管理</w:t>
      </w:r>
      <w:bookmarkEnd w:id="48"/>
      <w:bookmarkEnd w:id="49"/>
    </w:p>
    <w:p w14:paraId="6B0DCE78">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无论是否是全新班级，教师都可在“教学内容”中添加课程章节，左侧菜单栏中有目录索引，帮助教师快速定位到需要的章节。点击左侧目录栏“添加章”可新增章的内容。</w:t>
      </w:r>
    </w:p>
    <w:p w14:paraId="3EB6AA9A">
      <w:pPr>
        <w:spacing w:line="360" w:lineRule="auto"/>
        <w:jc w:val="center"/>
        <w:rPr>
          <w:rFonts w:hint="eastAsia" w:ascii="宋体" w:hAnsi="宋体" w:eastAsia="宋体" w:cs="宋体"/>
          <w:szCs w:val="21"/>
        </w:rPr>
      </w:pPr>
      <w:r>
        <w:drawing>
          <wp:inline distT="0" distB="0" distL="114300" distR="114300">
            <wp:extent cx="5268595" cy="2371090"/>
            <wp:effectExtent l="0" t="0" r="8255" b="635"/>
            <wp:docPr id="1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6"/>
                    <pic:cNvPicPr>
                      <a:picLocks noChangeAspect="1"/>
                    </pic:cNvPicPr>
                  </pic:nvPicPr>
                  <pic:blipFill>
                    <a:blip r:embed="rId65"/>
                    <a:stretch>
                      <a:fillRect/>
                    </a:stretch>
                  </pic:blipFill>
                  <pic:spPr>
                    <a:xfrm>
                      <a:off x="0" y="0"/>
                      <a:ext cx="5268595" cy="2371090"/>
                    </a:xfrm>
                    <a:prstGeom prst="rect">
                      <a:avLst/>
                    </a:prstGeom>
                    <a:noFill/>
                    <a:ln>
                      <a:noFill/>
                    </a:ln>
                  </pic:spPr>
                </pic:pic>
              </a:graphicData>
            </a:graphic>
          </wp:inline>
        </w:drawing>
      </w:r>
    </w:p>
    <w:p w14:paraId="4A568CBB">
      <w:pPr>
        <w:pStyle w:val="23"/>
        <w:spacing w:line="360" w:lineRule="auto"/>
        <w:ind w:firstLine="495" w:firstLineChars="236"/>
        <w:rPr>
          <w:rFonts w:hint="eastAsia" w:ascii="宋体" w:hAnsi="宋体" w:eastAsia="宋体" w:cs="宋体"/>
          <w:szCs w:val="21"/>
        </w:rPr>
      </w:pPr>
      <w:r>
        <w:rPr>
          <w:rFonts w:hint="eastAsia" w:ascii="宋体" w:hAnsi="宋体" w:eastAsia="宋体" w:cs="宋体"/>
          <w:szCs w:val="21"/>
        </w:rPr>
        <w:t>点击界面右边的“+”弹出下拉列表，可以在此处添加“节”作为“章”的下级菜单，也可添加“图文”、“视频”、“讨论”、“作业”、“考试”、“课件”等学习单元。</w:t>
      </w:r>
    </w:p>
    <w:p w14:paraId="2E7075C5">
      <w:pPr>
        <w:pStyle w:val="23"/>
        <w:spacing w:line="360" w:lineRule="auto"/>
        <w:ind w:firstLine="0" w:firstLineChars="0"/>
        <w:jc w:val="center"/>
        <w:rPr>
          <w:rFonts w:hint="eastAsia" w:ascii="宋体" w:hAnsi="宋体" w:eastAsia="宋体" w:cs="宋体"/>
          <w:szCs w:val="21"/>
        </w:rPr>
      </w:pPr>
      <w:r>
        <w:rPr>
          <w:rFonts w:ascii="宋体" w:hAnsi="宋体" w:eastAsia="宋体" w:cs="宋体"/>
          <w:szCs w:val="21"/>
        </w:rPr>
        <w:drawing>
          <wp:inline distT="0" distB="0" distL="0" distR="0">
            <wp:extent cx="1123950" cy="2406650"/>
            <wp:effectExtent l="0" t="0" r="0" b="3175"/>
            <wp:docPr id="73055093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550931" name="图片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1123950" cy="2406650"/>
                    </a:xfrm>
                    <a:prstGeom prst="rect">
                      <a:avLst/>
                    </a:prstGeom>
                    <a:noFill/>
                    <a:ln>
                      <a:noFill/>
                    </a:ln>
                  </pic:spPr>
                </pic:pic>
              </a:graphicData>
            </a:graphic>
          </wp:inline>
        </w:drawing>
      </w:r>
    </w:p>
    <w:p w14:paraId="67A27A6C">
      <w:pPr>
        <w:pStyle w:val="23"/>
        <w:numPr>
          <w:ilvl w:val="0"/>
          <w:numId w:val="4"/>
        </w:numPr>
        <w:spacing w:line="360" w:lineRule="auto"/>
        <w:ind w:firstLineChars="0"/>
        <w:jc w:val="left"/>
        <w:rPr>
          <w:rFonts w:hint="eastAsia" w:ascii="宋体" w:hAnsi="宋体" w:eastAsia="宋体" w:cs="宋体"/>
          <w:szCs w:val="21"/>
        </w:rPr>
      </w:pPr>
      <w:r>
        <w:rPr>
          <w:rFonts w:hint="eastAsia" w:ascii="宋体" w:hAnsi="宋体" w:eastAsia="宋体" w:cs="宋体"/>
          <w:szCs w:val="21"/>
        </w:rPr>
        <w:t>添加图文：</w:t>
      </w:r>
    </w:p>
    <w:p w14:paraId="39E90850">
      <w:pPr>
        <w:spacing w:line="360" w:lineRule="auto"/>
        <w:ind w:firstLine="371" w:firstLineChars="177"/>
        <w:jc w:val="left"/>
        <w:rPr>
          <w:rFonts w:hint="eastAsia" w:ascii="宋体" w:hAnsi="宋体" w:eastAsia="宋体" w:cs="宋体"/>
          <w:szCs w:val="21"/>
        </w:rPr>
      </w:pPr>
      <w:r>
        <w:rPr>
          <w:rFonts w:hint="eastAsia" w:ascii="宋体" w:hAnsi="宋体" w:eastAsia="宋体" w:cs="宋体"/>
          <w:szCs w:val="21"/>
        </w:rPr>
        <w:t>点击“添加图文”，转到新页面填写图文基本信息，其中“学习单元名称”是必填项目，可在该页面自动切换“图文”“视频”“讨论”三个单元类型，可选填“注释”、“正文”、“单元附件”，可选择是否允许评论及是否计入成绩。</w:t>
      </w:r>
    </w:p>
    <w:p w14:paraId="43E19FBF">
      <w:pPr>
        <w:spacing w:line="360" w:lineRule="auto"/>
        <w:ind w:firstLine="371" w:firstLineChars="177"/>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187575"/>
            <wp:effectExtent l="0" t="0" r="254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7"/>
                    <a:stretch>
                      <a:fillRect/>
                    </a:stretch>
                  </pic:blipFill>
                  <pic:spPr>
                    <a:xfrm>
                      <a:off x="0" y="0"/>
                      <a:ext cx="5274310" cy="2187575"/>
                    </a:xfrm>
                    <a:prstGeom prst="rect">
                      <a:avLst/>
                    </a:prstGeom>
                  </pic:spPr>
                </pic:pic>
              </a:graphicData>
            </a:graphic>
          </wp:inline>
        </w:drawing>
      </w:r>
    </w:p>
    <w:p w14:paraId="01DA1894">
      <w:pPr>
        <w:pStyle w:val="23"/>
        <w:numPr>
          <w:ilvl w:val="0"/>
          <w:numId w:val="4"/>
        </w:numPr>
        <w:spacing w:line="360" w:lineRule="auto"/>
        <w:ind w:firstLineChars="0"/>
        <w:jc w:val="left"/>
        <w:rPr>
          <w:rFonts w:hint="eastAsia" w:ascii="宋体" w:hAnsi="宋体" w:eastAsia="宋体" w:cs="宋体"/>
          <w:szCs w:val="21"/>
        </w:rPr>
      </w:pPr>
      <w:r>
        <w:rPr>
          <w:rFonts w:hint="eastAsia" w:ascii="宋体" w:hAnsi="宋体" w:eastAsia="宋体" w:cs="宋体"/>
          <w:szCs w:val="21"/>
        </w:rPr>
        <w:t>添加视频：</w:t>
      </w:r>
    </w:p>
    <w:p w14:paraId="416E1677">
      <w:pPr>
        <w:spacing w:line="360" w:lineRule="auto"/>
        <w:ind w:firstLine="495" w:firstLineChars="236"/>
        <w:jc w:val="left"/>
        <w:rPr>
          <w:rFonts w:hint="eastAsia" w:ascii="宋体" w:hAnsi="宋体" w:eastAsia="宋体" w:cs="宋体"/>
          <w:szCs w:val="21"/>
        </w:rPr>
      </w:pPr>
      <w:r>
        <w:rPr>
          <w:rFonts w:hint="eastAsia" w:ascii="宋体" w:hAnsi="宋体" w:eastAsia="宋体" w:cs="宋体"/>
          <w:szCs w:val="21"/>
        </w:rPr>
        <w:t xml:space="preserve">点击“添加视频”，转到新页面填写视频基本信息。其中“学习单元名称”和“上传视频”是必填项目，可在该页面自动切换“图文”“视频”“讨论”三个单元类型，可选填“注释”、“正文”、“单元附件”，可选择是否允许评论及是否计入成绩。 </w:t>
      </w:r>
    </w:p>
    <w:p w14:paraId="70AA1866">
      <w:pPr>
        <w:pStyle w:val="23"/>
        <w:spacing w:line="360" w:lineRule="auto"/>
        <w:ind w:firstLine="0" w:firstLineChars="0"/>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20027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8"/>
                    <a:stretch>
                      <a:fillRect/>
                    </a:stretch>
                  </pic:blipFill>
                  <pic:spPr>
                    <a:xfrm>
                      <a:off x="0" y="0"/>
                      <a:ext cx="5274310" cy="2200275"/>
                    </a:xfrm>
                    <a:prstGeom prst="rect">
                      <a:avLst/>
                    </a:prstGeom>
                  </pic:spPr>
                </pic:pic>
              </a:graphicData>
            </a:graphic>
          </wp:inline>
        </w:drawing>
      </w:r>
    </w:p>
    <w:p w14:paraId="28E3A72A">
      <w:pPr>
        <w:pStyle w:val="23"/>
        <w:spacing w:line="360" w:lineRule="auto"/>
        <w:ind w:firstLine="0" w:firstLineChars="0"/>
        <w:jc w:val="left"/>
        <w:rPr>
          <w:rFonts w:hint="eastAsia" w:ascii="宋体" w:hAnsi="宋体" w:eastAsia="宋体" w:cs="宋体"/>
          <w:color w:val="FF0000"/>
          <w:szCs w:val="21"/>
        </w:rPr>
      </w:pPr>
      <w:r>
        <w:rPr>
          <w:rFonts w:hint="eastAsia" w:ascii="宋体" w:hAnsi="宋体" w:eastAsia="宋体" w:cs="宋体"/>
          <w:color w:val="FF0000"/>
          <w:szCs w:val="21"/>
        </w:rPr>
        <w:t>添加视频：本地上传和云盘上传两个途径</w:t>
      </w:r>
    </w:p>
    <w:p w14:paraId="2104448F">
      <w:pPr>
        <w:pStyle w:val="23"/>
        <w:spacing w:line="360" w:lineRule="auto"/>
        <w:ind w:firstLine="0" w:firstLineChars="0"/>
        <w:rPr>
          <w:rFonts w:hint="eastAsia" w:ascii="宋体" w:hAnsi="宋体" w:eastAsia="宋体" w:cs="宋体"/>
          <w:color w:val="FF0000"/>
          <w:szCs w:val="21"/>
        </w:rPr>
      </w:pPr>
      <w:r>
        <w:rPr>
          <w:rFonts w:hint="eastAsia" w:ascii="宋体" w:hAnsi="宋体" w:eastAsia="宋体" w:cs="宋体"/>
          <w:color w:val="FF0000"/>
          <w:szCs w:val="21"/>
        </w:rPr>
        <w:t>其中从云盘选取视频上传：</w:t>
      </w:r>
    </w:p>
    <w:p w14:paraId="429CF724">
      <w:pPr>
        <w:pStyle w:val="23"/>
        <w:spacing w:line="360" w:lineRule="auto"/>
        <w:ind w:firstLine="0" w:firstLineChars="0"/>
        <w:rPr>
          <w:rFonts w:hint="eastAsia" w:ascii="宋体" w:hAnsi="宋体" w:eastAsia="宋体" w:cs="宋体"/>
          <w:color w:val="FF0000"/>
          <w:szCs w:val="21"/>
        </w:rPr>
      </w:pPr>
      <w:r>
        <w:rPr>
          <w:rFonts w:hint="eastAsia" w:ascii="宋体" w:hAnsi="宋体" w:eastAsia="宋体" w:cs="宋体"/>
          <w:color w:val="FF0000"/>
          <w:szCs w:val="21"/>
        </w:rPr>
        <w:t>可清晰展示文件夹层级，支持搜索文件名称模糊查询，视频添加了字幕，可以预览。</w:t>
      </w:r>
    </w:p>
    <w:p w14:paraId="69902054">
      <w:pPr>
        <w:pStyle w:val="23"/>
        <w:spacing w:line="360" w:lineRule="auto"/>
        <w:ind w:firstLine="0" w:firstLineChars="0"/>
        <w:rPr>
          <w:rFonts w:hint="eastAsia" w:ascii="宋体" w:hAnsi="宋体" w:eastAsia="宋体" w:cs="宋体"/>
          <w:szCs w:val="21"/>
        </w:rPr>
      </w:pPr>
      <w:r>
        <w:rPr>
          <w:rFonts w:hint="eastAsia" w:ascii="宋体" w:hAnsi="宋体" w:eastAsia="宋体" w:cs="宋体"/>
          <w:szCs w:val="21"/>
        </w:rPr>
        <w:drawing>
          <wp:inline distT="0" distB="0" distL="114300" distR="114300">
            <wp:extent cx="5273040" cy="2684145"/>
            <wp:effectExtent l="0" t="0" r="3810" b="1905"/>
            <wp:docPr id="91" name="图片 91"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111"/>
                    <pic:cNvPicPr>
                      <a:picLocks noChangeAspect="1"/>
                    </pic:cNvPicPr>
                  </pic:nvPicPr>
                  <pic:blipFill>
                    <a:blip r:embed="rId69"/>
                    <a:stretch>
                      <a:fillRect/>
                    </a:stretch>
                  </pic:blipFill>
                  <pic:spPr>
                    <a:xfrm>
                      <a:off x="0" y="0"/>
                      <a:ext cx="5273040" cy="2684145"/>
                    </a:xfrm>
                    <a:prstGeom prst="rect">
                      <a:avLst/>
                    </a:prstGeom>
                  </pic:spPr>
                </pic:pic>
              </a:graphicData>
            </a:graphic>
          </wp:inline>
        </w:drawing>
      </w:r>
    </w:p>
    <w:p w14:paraId="76421235">
      <w:pPr>
        <w:pStyle w:val="23"/>
        <w:spacing w:line="360" w:lineRule="auto"/>
        <w:ind w:firstLine="0" w:firstLineChars="0"/>
        <w:rPr>
          <w:rFonts w:hint="eastAsia" w:ascii="宋体" w:hAnsi="宋体" w:eastAsia="宋体" w:cs="宋体"/>
          <w:szCs w:val="21"/>
        </w:rPr>
      </w:pPr>
      <w:r>
        <w:drawing>
          <wp:inline distT="0" distB="0" distL="0" distR="0">
            <wp:extent cx="4538980" cy="3227070"/>
            <wp:effectExtent l="0" t="0" r="4445" b="1905"/>
            <wp:docPr id="3266236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623640" name="图片 1"/>
                    <pic:cNvPicPr>
                      <a:picLocks noChangeAspect="1"/>
                    </pic:cNvPicPr>
                  </pic:nvPicPr>
                  <pic:blipFill>
                    <a:blip r:embed="rId70"/>
                    <a:stretch>
                      <a:fillRect/>
                    </a:stretch>
                  </pic:blipFill>
                  <pic:spPr>
                    <a:xfrm>
                      <a:off x="0" y="0"/>
                      <a:ext cx="4555420" cy="3239142"/>
                    </a:xfrm>
                    <a:prstGeom prst="rect">
                      <a:avLst/>
                    </a:prstGeom>
                    <a:solidFill>
                      <a:schemeClr val="tx1">
                        <a:alpha val="90000"/>
                      </a:schemeClr>
                    </a:solidFill>
                    <a:ln w="12700">
                      <a:noFill/>
                    </a:ln>
                  </pic:spPr>
                </pic:pic>
              </a:graphicData>
            </a:graphic>
          </wp:inline>
        </w:drawing>
      </w:r>
    </w:p>
    <w:p w14:paraId="31787F0A">
      <w:pPr>
        <w:pStyle w:val="23"/>
        <w:spacing w:line="360" w:lineRule="auto"/>
        <w:ind w:firstLine="0" w:firstLineChars="0"/>
        <w:rPr>
          <w:rFonts w:hint="eastAsia" w:ascii="宋体" w:hAnsi="宋体" w:eastAsia="宋体" w:cs="宋体"/>
          <w:szCs w:val="21"/>
        </w:rPr>
      </w:pPr>
      <w:r>
        <w:rPr>
          <w:rFonts w:hint="eastAsia" w:ascii="宋体" w:hAnsi="宋体" w:eastAsia="宋体" w:cs="宋体"/>
          <w:szCs w:val="21"/>
        </w:rPr>
        <w:drawing>
          <wp:inline distT="0" distB="0" distL="114300" distR="114300">
            <wp:extent cx="5273040" cy="2870835"/>
            <wp:effectExtent l="0" t="0" r="3810" b="5715"/>
            <wp:docPr id="104" name="图片 104" descr="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333"/>
                    <pic:cNvPicPr>
                      <a:picLocks noChangeAspect="1"/>
                    </pic:cNvPicPr>
                  </pic:nvPicPr>
                  <pic:blipFill>
                    <a:blip r:embed="rId71"/>
                    <a:stretch>
                      <a:fillRect/>
                    </a:stretch>
                  </pic:blipFill>
                  <pic:spPr>
                    <a:xfrm>
                      <a:off x="0" y="0"/>
                      <a:ext cx="5273040" cy="2870835"/>
                    </a:xfrm>
                    <a:prstGeom prst="rect">
                      <a:avLst/>
                    </a:prstGeom>
                  </pic:spPr>
                </pic:pic>
              </a:graphicData>
            </a:graphic>
          </wp:inline>
        </w:drawing>
      </w:r>
    </w:p>
    <w:p w14:paraId="20D75FE3">
      <w:pPr>
        <w:pStyle w:val="23"/>
        <w:numPr>
          <w:ilvl w:val="0"/>
          <w:numId w:val="4"/>
        </w:numPr>
        <w:spacing w:line="360" w:lineRule="auto"/>
        <w:ind w:firstLineChars="0"/>
        <w:jc w:val="left"/>
        <w:rPr>
          <w:rFonts w:hint="eastAsia" w:ascii="宋体" w:hAnsi="宋体" w:eastAsia="宋体" w:cs="宋体"/>
          <w:szCs w:val="21"/>
        </w:rPr>
      </w:pPr>
      <w:r>
        <w:rPr>
          <w:rFonts w:hint="eastAsia" w:ascii="宋体" w:hAnsi="宋体" w:eastAsia="宋体" w:cs="宋体"/>
          <w:szCs w:val="21"/>
        </w:rPr>
        <w:t>添加讨论：</w:t>
      </w:r>
    </w:p>
    <w:p w14:paraId="7937DD0E">
      <w:pPr>
        <w:spacing w:line="360" w:lineRule="auto"/>
        <w:ind w:firstLine="495" w:firstLineChars="236"/>
        <w:rPr>
          <w:rFonts w:hint="eastAsia" w:ascii="宋体" w:hAnsi="宋体" w:eastAsia="宋体" w:cs="宋体"/>
          <w:szCs w:val="21"/>
        </w:rPr>
      </w:pPr>
      <w:r>
        <w:rPr>
          <w:rFonts w:hint="eastAsia" w:ascii="宋体" w:hAnsi="宋体" w:eastAsia="宋体" w:cs="宋体"/>
          <w:szCs w:val="21"/>
        </w:rPr>
        <w:t>点击“添加讨论”，转到新页面填写讨论基本信息。其中“学习单元名称”和“正文”是必填项目，可在该页面自动切换“图文”“视频”“讨论”三个单元类型，可选填“注释”、“单元附件”，默认允许评论及可选择是否计入成绩。</w:t>
      </w:r>
    </w:p>
    <w:p w14:paraId="01BF928C">
      <w:pPr>
        <w:pStyle w:val="23"/>
        <w:spacing w:line="360" w:lineRule="auto"/>
        <w:ind w:firstLine="0" w:firstLineChars="0"/>
        <w:rPr>
          <w:rFonts w:hint="eastAsia" w:ascii="宋体" w:hAnsi="宋体" w:eastAsia="宋体" w:cs="宋体"/>
          <w:szCs w:val="21"/>
        </w:rPr>
      </w:pPr>
      <w:r>
        <w:rPr>
          <w:rFonts w:hint="eastAsia" w:ascii="宋体" w:hAnsi="宋体" w:eastAsia="宋体" w:cs="宋体"/>
          <w:szCs w:val="21"/>
        </w:rPr>
        <w:drawing>
          <wp:inline distT="0" distB="0" distL="0" distR="0">
            <wp:extent cx="5274310" cy="2207260"/>
            <wp:effectExtent l="0" t="0" r="254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2"/>
                    <a:stretch>
                      <a:fillRect/>
                    </a:stretch>
                  </pic:blipFill>
                  <pic:spPr>
                    <a:xfrm>
                      <a:off x="0" y="0"/>
                      <a:ext cx="5274310" cy="2207260"/>
                    </a:xfrm>
                    <a:prstGeom prst="rect">
                      <a:avLst/>
                    </a:prstGeom>
                  </pic:spPr>
                </pic:pic>
              </a:graphicData>
            </a:graphic>
          </wp:inline>
        </w:drawing>
      </w:r>
    </w:p>
    <w:p w14:paraId="3EF5937A">
      <w:pPr>
        <w:pStyle w:val="23"/>
        <w:numPr>
          <w:ilvl w:val="0"/>
          <w:numId w:val="4"/>
        </w:numPr>
        <w:spacing w:line="360" w:lineRule="auto"/>
        <w:ind w:firstLineChars="0"/>
        <w:jc w:val="left"/>
        <w:rPr>
          <w:rFonts w:hint="eastAsia" w:ascii="宋体" w:hAnsi="宋体" w:eastAsia="宋体" w:cs="宋体"/>
          <w:szCs w:val="21"/>
        </w:rPr>
      </w:pPr>
      <w:r>
        <w:rPr>
          <w:rFonts w:hint="eastAsia" w:ascii="宋体" w:hAnsi="宋体" w:eastAsia="宋体" w:cs="宋体"/>
          <w:szCs w:val="21"/>
        </w:rPr>
        <w:t>添加作业：</w:t>
      </w:r>
    </w:p>
    <w:p w14:paraId="65324BDD">
      <w:pPr>
        <w:spacing w:line="360" w:lineRule="auto"/>
        <w:ind w:firstLine="495" w:firstLineChars="236"/>
        <w:rPr>
          <w:rFonts w:hint="eastAsia" w:ascii="宋体" w:hAnsi="宋体" w:eastAsia="宋体" w:cs="宋体"/>
          <w:szCs w:val="21"/>
        </w:rPr>
      </w:pPr>
      <w:r>
        <w:rPr>
          <w:rFonts w:hint="eastAsia" w:ascii="宋体" w:hAnsi="宋体" w:eastAsia="宋体" w:cs="宋体"/>
          <w:szCs w:val="21"/>
        </w:rPr>
        <w:t>点击“添加作业”，转到新页面填写作业基本信息。作业基本信息包括必填项“作业名称”、必选项“是否记入成绩”，添加作业信息主要有“批量导入”“题库导入”“手动添加习题”三种方式。</w:t>
      </w:r>
    </w:p>
    <w:p w14:paraId="32238353">
      <w:pPr>
        <w:pStyle w:val="23"/>
        <w:spacing w:line="360" w:lineRule="auto"/>
        <w:ind w:firstLine="0" w:firstLineChars="0"/>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143760"/>
            <wp:effectExtent l="0" t="0" r="2540" b="889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73"/>
                    <a:stretch>
                      <a:fillRect/>
                    </a:stretch>
                  </pic:blipFill>
                  <pic:spPr>
                    <a:xfrm>
                      <a:off x="0" y="0"/>
                      <a:ext cx="5274310" cy="2143760"/>
                    </a:xfrm>
                    <a:prstGeom prst="rect">
                      <a:avLst/>
                    </a:prstGeom>
                  </pic:spPr>
                </pic:pic>
              </a:graphicData>
            </a:graphic>
          </wp:inline>
        </w:drawing>
      </w:r>
    </w:p>
    <w:p w14:paraId="256E3E61">
      <w:pPr>
        <w:pStyle w:val="23"/>
        <w:widowControl/>
        <w:autoSpaceDE w:val="0"/>
        <w:autoSpaceDN w:val="0"/>
        <w:adjustRightInd w:val="0"/>
        <w:spacing w:line="360" w:lineRule="auto"/>
        <w:jc w:val="left"/>
        <w:rPr>
          <w:rFonts w:hint="eastAsia" w:ascii="宋体" w:hAnsi="宋体" w:eastAsia="宋体" w:cs="宋体"/>
          <w:szCs w:val="21"/>
        </w:rPr>
      </w:pPr>
      <w:r>
        <w:rPr>
          <w:rFonts w:hint="eastAsia" w:ascii="宋体" w:hAnsi="宋体" w:eastAsia="宋体" w:cs="宋体"/>
          <w:szCs w:val="21"/>
        </w:rPr>
        <w:t>批量导入习题：在页面中点击“批量导入”，弹出弹框。</w:t>
      </w:r>
    </w:p>
    <w:p w14:paraId="6A24D664">
      <w:pPr>
        <w:widowControl/>
        <w:autoSpaceDE w:val="0"/>
        <w:autoSpaceDN w:val="0"/>
        <w:adjustRightInd w:val="0"/>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538730"/>
            <wp:effectExtent l="0" t="0" r="2540" b="444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74"/>
                    <a:stretch>
                      <a:fillRect/>
                    </a:stretch>
                  </pic:blipFill>
                  <pic:spPr>
                    <a:xfrm>
                      <a:off x="0" y="0"/>
                      <a:ext cx="5274310" cy="2538730"/>
                    </a:xfrm>
                    <a:prstGeom prst="rect">
                      <a:avLst/>
                    </a:prstGeom>
                  </pic:spPr>
                </pic:pic>
              </a:graphicData>
            </a:graphic>
          </wp:inline>
        </w:drawing>
      </w:r>
    </w:p>
    <w:p w14:paraId="1CB65502">
      <w:pPr>
        <w:widowControl/>
        <w:autoSpaceDE w:val="0"/>
        <w:autoSpaceDN w:val="0"/>
        <w:adjustRightInd w:val="0"/>
        <w:spacing w:line="360" w:lineRule="auto"/>
        <w:ind w:firstLine="371" w:firstLineChars="177"/>
        <w:jc w:val="left"/>
        <w:rPr>
          <w:rFonts w:hint="eastAsia" w:ascii="宋体" w:hAnsi="宋体" w:eastAsia="宋体" w:cs="宋体"/>
          <w:szCs w:val="21"/>
        </w:rPr>
      </w:pPr>
      <w:r>
        <w:rPr>
          <w:rFonts w:hint="eastAsia" w:ascii="宋体" w:hAnsi="宋体" w:eastAsia="宋体" w:cs="宋体"/>
          <w:szCs w:val="21"/>
        </w:rPr>
        <w:t>点击“上传文件”区域，弹出系统的文件选择框。</w:t>
      </w:r>
    </w:p>
    <w:p w14:paraId="008720D6">
      <w:pPr>
        <w:widowControl/>
        <w:autoSpaceDE w:val="0"/>
        <w:autoSpaceDN w:val="0"/>
        <w:adjustRightInd w:val="0"/>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331720"/>
            <wp:effectExtent l="0" t="0" r="2540" b="1905"/>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r:embed="rId75"/>
                    <a:stretch>
                      <a:fillRect/>
                    </a:stretch>
                  </pic:blipFill>
                  <pic:spPr>
                    <a:xfrm>
                      <a:off x="0" y="0"/>
                      <a:ext cx="5274310" cy="2331720"/>
                    </a:xfrm>
                    <a:prstGeom prst="rect">
                      <a:avLst/>
                    </a:prstGeom>
                  </pic:spPr>
                </pic:pic>
              </a:graphicData>
            </a:graphic>
          </wp:inline>
        </w:drawing>
      </w:r>
    </w:p>
    <w:p w14:paraId="1D100CDA">
      <w:pPr>
        <w:widowControl/>
        <w:autoSpaceDE w:val="0"/>
        <w:autoSpaceDN w:val="0"/>
        <w:adjustRightIn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选择文件后，拉取用户本地文件。文件读取成功后，“确定”按钮可点。</w:t>
      </w:r>
    </w:p>
    <w:p w14:paraId="2C7A1B40">
      <w:pPr>
        <w:widowControl/>
        <w:autoSpaceDE w:val="0"/>
        <w:autoSpaceDN w:val="0"/>
        <w:adjustRightInd w:val="0"/>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301240"/>
            <wp:effectExtent l="0" t="0" r="2540" b="381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76"/>
                    <a:stretch>
                      <a:fillRect/>
                    </a:stretch>
                  </pic:blipFill>
                  <pic:spPr>
                    <a:xfrm>
                      <a:off x="0" y="0"/>
                      <a:ext cx="5274310" cy="2301240"/>
                    </a:xfrm>
                    <a:prstGeom prst="rect">
                      <a:avLst/>
                    </a:prstGeom>
                  </pic:spPr>
                </pic:pic>
              </a:graphicData>
            </a:graphic>
          </wp:inline>
        </w:drawing>
      </w:r>
    </w:p>
    <w:p w14:paraId="09D6B10F">
      <w:pPr>
        <w:widowControl/>
        <w:autoSpaceDE w:val="0"/>
        <w:autoSpaceDN w:val="0"/>
        <w:adjustRightInd w:val="0"/>
        <w:spacing w:line="360" w:lineRule="auto"/>
        <w:ind w:firstLine="371" w:firstLineChars="177"/>
        <w:jc w:val="left"/>
        <w:rPr>
          <w:rFonts w:hint="eastAsia" w:ascii="宋体" w:hAnsi="宋体" w:eastAsia="宋体" w:cs="宋体"/>
          <w:szCs w:val="21"/>
        </w:rPr>
      </w:pPr>
      <w:r>
        <w:rPr>
          <w:rFonts w:hint="eastAsia" w:ascii="宋体" w:hAnsi="宋体" w:eastAsia="宋体" w:cs="宋体"/>
          <w:szCs w:val="21"/>
        </w:rPr>
        <w:t>点击“确定”后，开始上传文件。</w:t>
      </w:r>
    </w:p>
    <w:p w14:paraId="625F9377">
      <w:pPr>
        <w:widowControl/>
        <w:autoSpaceDE w:val="0"/>
        <w:autoSpaceDN w:val="0"/>
        <w:adjustRightInd w:val="0"/>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726055"/>
            <wp:effectExtent l="0" t="0" r="2540" b="762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77"/>
                    <a:stretch>
                      <a:fillRect/>
                    </a:stretch>
                  </pic:blipFill>
                  <pic:spPr>
                    <a:xfrm>
                      <a:off x="0" y="0"/>
                      <a:ext cx="5274310" cy="2726055"/>
                    </a:xfrm>
                    <a:prstGeom prst="rect">
                      <a:avLst/>
                    </a:prstGeom>
                  </pic:spPr>
                </pic:pic>
              </a:graphicData>
            </a:graphic>
          </wp:inline>
        </w:drawing>
      </w:r>
    </w:p>
    <w:p w14:paraId="6EA7BBA1">
      <w:pPr>
        <w:widowControl/>
        <w:autoSpaceDE w:val="0"/>
        <w:autoSpaceDN w:val="0"/>
        <w:adjustRightInd w:val="0"/>
        <w:spacing w:line="360" w:lineRule="auto"/>
        <w:ind w:firstLine="371" w:firstLineChars="177"/>
        <w:jc w:val="left"/>
        <w:rPr>
          <w:rFonts w:hint="eastAsia" w:ascii="宋体" w:hAnsi="宋体" w:eastAsia="宋体" w:cs="宋体"/>
          <w:szCs w:val="21"/>
        </w:rPr>
      </w:pPr>
      <w:r>
        <w:rPr>
          <w:rFonts w:hint="eastAsia" w:ascii="宋体" w:hAnsi="宋体" w:eastAsia="宋体" w:cs="宋体"/>
          <w:szCs w:val="21"/>
        </w:rPr>
        <w:t>导入结果：</w:t>
      </w:r>
    </w:p>
    <w:p w14:paraId="1B9613C6">
      <w:pPr>
        <w:pStyle w:val="23"/>
        <w:widowControl/>
        <w:numPr>
          <w:ilvl w:val="0"/>
          <w:numId w:val="5"/>
        </w:numPr>
        <w:autoSpaceDE w:val="0"/>
        <w:autoSpaceDN w:val="0"/>
        <w:adjustRightInd w:val="0"/>
        <w:spacing w:line="360" w:lineRule="auto"/>
        <w:ind w:firstLineChars="0"/>
        <w:jc w:val="left"/>
        <w:rPr>
          <w:rFonts w:hint="eastAsia" w:ascii="宋体" w:hAnsi="宋体" w:eastAsia="宋体" w:cs="宋体"/>
          <w:szCs w:val="21"/>
        </w:rPr>
      </w:pPr>
      <w:r>
        <w:rPr>
          <w:rFonts w:hint="eastAsia" w:ascii="宋体" w:hAnsi="宋体" w:eastAsia="宋体" w:cs="宋体"/>
          <w:szCs w:val="21"/>
        </w:rPr>
        <w:t>导入全部成功：作业全部导入成功后，点击“我知道了”，回到作业，并且作业上添加了刚刚导入的习题。作业新增习题数=导入成功数</w:t>
      </w:r>
    </w:p>
    <w:p w14:paraId="31A937C4">
      <w:pPr>
        <w:widowControl/>
        <w:autoSpaceDE w:val="0"/>
        <w:autoSpaceDN w:val="0"/>
        <w:adjustRightInd w:val="0"/>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2239010" cy="1623060"/>
            <wp:effectExtent l="9525" t="9525" r="18415" b="1524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2255191" cy="1634567"/>
                    </a:xfrm>
                    <a:prstGeom prst="rect">
                      <a:avLst/>
                    </a:prstGeom>
                    <a:noFill/>
                    <a:ln>
                      <a:solidFill>
                        <a:schemeClr val="tx1"/>
                      </a:solidFill>
                    </a:ln>
                  </pic:spPr>
                </pic:pic>
              </a:graphicData>
            </a:graphic>
          </wp:inline>
        </w:drawing>
      </w:r>
    </w:p>
    <w:p w14:paraId="7DF4F50C">
      <w:pPr>
        <w:pStyle w:val="23"/>
        <w:widowControl/>
        <w:numPr>
          <w:ilvl w:val="0"/>
          <w:numId w:val="5"/>
        </w:numPr>
        <w:autoSpaceDE w:val="0"/>
        <w:autoSpaceDN w:val="0"/>
        <w:adjustRightInd w:val="0"/>
        <w:spacing w:line="360" w:lineRule="auto"/>
        <w:ind w:firstLineChars="0"/>
        <w:jc w:val="left"/>
        <w:rPr>
          <w:rFonts w:hint="eastAsia" w:ascii="宋体" w:hAnsi="宋体" w:eastAsia="宋体" w:cs="宋体"/>
          <w:szCs w:val="21"/>
        </w:rPr>
      </w:pPr>
      <w:r>
        <w:rPr>
          <w:rFonts w:hint="eastAsia" w:ascii="宋体" w:hAnsi="宋体" w:eastAsia="宋体" w:cs="宋体"/>
          <w:szCs w:val="21"/>
        </w:rPr>
        <w:t>导入全部失败</w:t>
      </w:r>
    </w:p>
    <w:p w14:paraId="23466CDB">
      <w:pPr>
        <w:widowControl/>
        <w:autoSpaceDE w:val="0"/>
        <w:autoSpaceDN w:val="0"/>
        <w:adjustRightInd w:val="0"/>
        <w:spacing w:line="360" w:lineRule="auto"/>
        <w:ind w:firstLine="371" w:firstLineChars="177"/>
        <w:jc w:val="left"/>
        <w:rPr>
          <w:rFonts w:hint="eastAsia" w:ascii="宋体" w:hAnsi="宋体" w:eastAsia="宋体" w:cs="宋体"/>
          <w:szCs w:val="21"/>
        </w:rPr>
      </w:pPr>
      <w:r>
        <w:rPr>
          <w:rFonts w:hint="eastAsia" w:ascii="宋体" w:hAnsi="宋体" w:eastAsia="宋体" w:cs="宋体"/>
          <w:szCs w:val="21"/>
        </w:rPr>
        <w:t>作业全部导入失败后，点击“我知道了”，回到作业，作业的习题总数无变动。</w:t>
      </w:r>
    </w:p>
    <w:p w14:paraId="2A1FF7A5">
      <w:pPr>
        <w:widowControl/>
        <w:autoSpaceDE w:val="0"/>
        <w:autoSpaceDN w:val="0"/>
        <w:adjustRightInd w:val="0"/>
        <w:spacing w:line="360" w:lineRule="auto"/>
        <w:jc w:val="center"/>
        <w:rPr>
          <w:rFonts w:hint="eastAsia" w:ascii="宋体" w:hAnsi="宋体" w:eastAsia="宋体" w:cs="宋体"/>
          <w:szCs w:val="21"/>
        </w:rPr>
      </w:pPr>
      <w:r>
        <w:rPr>
          <w:rFonts w:hint="eastAsia" w:ascii="宋体" w:hAnsi="宋体" w:eastAsia="宋体" w:cs="宋体"/>
          <w:kern w:val="0"/>
          <w:szCs w:val="21"/>
        </w:rPr>
        <w:drawing>
          <wp:inline distT="0" distB="0" distL="0" distR="0">
            <wp:extent cx="2160905" cy="1534795"/>
            <wp:effectExtent l="9525" t="9525" r="10795" b="1778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2183875" cy="1551484"/>
                    </a:xfrm>
                    <a:prstGeom prst="rect">
                      <a:avLst/>
                    </a:prstGeom>
                    <a:noFill/>
                    <a:ln>
                      <a:solidFill>
                        <a:schemeClr val="tx1"/>
                      </a:solidFill>
                    </a:ln>
                  </pic:spPr>
                </pic:pic>
              </a:graphicData>
            </a:graphic>
          </wp:inline>
        </w:drawing>
      </w:r>
    </w:p>
    <w:p w14:paraId="5A79687B">
      <w:pPr>
        <w:widowControl/>
        <w:numPr>
          <w:ilvl w:val="0"/>
          <w:numId w:val="5"/>
        </w:numPr>
        <w:autoSpaceDE w:val="0"/>
        <w:autoSpaceDN w:val="0"/>
        <w:adjustRightInd w:val="0"/>
        <w:spacing w:line="360" w:lineRule="auto"/>
        <w:jc w:val="left"/>
        <w:rPr>
          <w:rFonts w:hint="eastAsia" w:ascii="宋体" w:hAnsi="宋体" w:eastAsia="宋体" w:cs="宋体"/>
          <w:szCs w:val="21"/>
        </w:rPr>
      </w:pPr>
      <w:r>
        <w:rPr>
          <w:rFonts w:hint="eastAsia" w:ascii="宋体" w:hAnsi="宋体" w:eastAsia="宋体" w:cs="宋体"/>
          <w:szCs w:val="21"/>
        </w:rPr>
        <w:t>作业导入结果-部分成功，部分失败</w:t>
      </w:r>
    </w:p>
    <w:p w14:paraId="1D78E625">
      <w:pPr>
        <w:widowControl/>
        <w:autoSpaceDE w:val="0"/>
        <w:autoSpaceDN w:val="0"/>
        <w:adjustRightInd w:val="0"/>
        <w:spacing w:line="360" w:lineRule="auto"/>
        <w:ind w:firstLine="371" w:firstLineChars="177"/>
        <w:jc w:val="left"/>
        <w:rPr>
          <w:rFonts w:hint="eastAsia" w:ascii="宋体" w:hAnsi="宋体" w:eastAsia="宋体" w:cs="宋体"/>
          <w:szCs w:val="21"/>
        </w:rPr>
      </w:pPr>
      <w:r>
        <w:rPr>
          <w:rFonts w:hint="eastAsia" w:ascii="宋体" w:hAnsi="宋体" w:eastAsia="宋体" w:cs="宋体"/>
          <w:szCs w:val="21"/>
        </w:rPr>
        <w:t>导入成功：成功导入到题库   导入失败：习题解析失败</w:t>
      </w:r>
    </w:p>
    <w:p w14:paraId="247EA8A8">
      <w:pPr>
        <w:widowControl/>
        <w:autoSpaceDE w:val="0"/>
        <w:autoSpaceDN w:val="0"/>
        <w:adjustRightInd w:val="0"/>
        <w:spacing w:line="360" w:lineRule="auto"/>
        <w:jc w:val="center"/>
        <w:rPr>
          <w:rFonts w:hint="eastAsia" w:ascii="宋体" w:hAnsi="宋体" w:eastAsia="宋体" w:cs="宋体"/>
          <w:kern w:val="0"/>
          <w:szCs w:val="21"/>
        </w:rPr>
      </w:pPr>
      <w:r>
        <w:rPr>
          <w:rFonts w:hint="eastAsia" w:ascii="宋体" w:hAnsi="宋体" w:eastAsia="宋体" w:cs="宋体"/>
          <w:kern w:val="0"/>
          <w:szCs w:val="21"/>
        </w:rPr>
        <w:drawing>
          <wp:inline distT="0" distB="0" distL="0" distR="0">
            <wp:extent cx="2353310" cy="1962150"/>
            <wp:effectExtent l="9525" t="9525" r="18415" b="9525"/>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2374533" cy="1979852"/>
                    </a:xfrm>
                    <a:prstGeom prst="rect">
                      <a:avLst/>
                    </a:prstGeom>
                    <a:noFill/>
                    <a:ln>
                      <a:solidFill>
                        <a:schemeClr val="tx1"/>
                      </a:solidFill>
                    </a:ln>
                  </pic:spPr>
                </pic:pic>
              </a:graphicData>
            </a:graphic>
          </wp:inline>
        </w:drawing>
      </w:r>
    </w:p>
    <w:p w14:paraId="63DAF613">
      <w:pPr>
        <w:widowControl/>
        <w:autoSpaceDE w:val="0"/>
        <w:autoSpaceDN w:val="0"/>
        <w:adjustRightInd w:val="0"/>
        <w:spacing w:line="360" w:lineRule="auto"/>
        <w:rPr>
          <w:rFonts w:hint="eastAsia" w:ascii="宋体" w:hAnsi="宋体" w:eastAsia="宋体" w:cs="宋体"/>
          <w:color w:val="FF0000"/>
          <w:kern w:val="0"/>
          <w:szCs w:val="21"/>
        </w:rPr>
      </w:pPr>
      <w:r>
        <w:rPr>
          <w:rFonts w:hint="eastAsia" w:ascii="宋体" w:hAnsi="宋体" w:eastAsia="宋体" w:cs="宋体"/>
          <w:kern w:val="0"/>
          <w:szCs w:val="21"/>
        </w:rPr>
        <w:t xml:space="preserve">  </w:t>
      </w:r>
      <w:r>
        <w:rPr>
          <w:rFonts w:hint="eastAsia" w:ascii="宋体" w:hAnsi="宋体" w:eastAsia="宋体" w:cs="宋体"/>
          <w:color w:val="FF0000"/>
          <w:kern w:val="0"/>
          <w:szCs w:val="21"/>
        </w:rPr>
        <w:t>新增：作业学习单元内去除题目查重（涉及范围：1.一体化作业学习单元修改为相同习题不查重 2.作业内习题修改为其他题目再改回原题目，修改成功 3.修改作业内的习题不同步个人题库 4.修改作业内的习题不同步修改其他作业中的该习题）</w:t>
      </w:r>
    </w:p>
    <w:p w14:paraId="29F9AA52">
      <w:pPr>
        <w:widowControl/>
        <w:autoSpaceDE w:val="0"/>
        <w:autoSpaceDN w:val="0"/>
        <w:adjustRightInd w:val="0"/>
        <w:spacing w:line="360" w:lineRule="auto"/>
        <w:rPr>
          <w:rFonts w:hint="eastAsia" w:ascii="宋体" w:hAnsi="宋体" w:eastAsia="宋体" w:cs="宋体"/>
          <w:color w:val="FF0000"/>
          <w:kern w:val="0"/>
          <w:szCs w:val="21"/>
        </w:rPr>
      </w:pPr>
      <w:r>
        <w:rPr>
          <w:rFonts w:hint="eastAsia" w:ascii="宋体" w:hAnsi="宋体" w:eastAsia="宋体" w:cs="宋体"/>
          <w:color w:val="FF0000"/>
          <w:kern w:val="0"/>
          <w:szCs w:val="21"/>
        </w:rPr>
        <w:drawing>
          <wp:inline distT="0" distB="0" distL="114300" distR="114300">
            <wp:extent cx="5266690" cy="1540510"/>
            <wp:effectExtent l="0" t="0" r="635" b="2540"/>
            <wp:docPr id="23" name="图片 23" descr="169258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692582012(1)"/>
                    <pic:cNvPicPr>
                      <a:picLocks noChangeAspect="1"/>
                    </pic:cNvPicPr>
                  </pic:nvPicPr>
                  <pic:blipFill>
                    <a:blip r:embed="rId81"/>
                    <a:stretch>
                      <a:fillRect/>
                    </a:stretch>
                  </pic:blipFill>
                  <pic:spPr>
                    <a:xfrm>
                      <a:off x="0" y="0"/>
                      <a:ext cx="5266690" cy="1540510"/>
                    </a:xfrm>
                    <a:prstGeom prst="rect">
                      <a:avLst/>
                    </a:prstGeom>
                  </pic:spPr>
                </pic:pic>
              </a:graphicData>
            </a:graphic>
          </wp:inline>
        </w:drawing>
      </w:r>
    </w:p>
    <w:p w14:paraId="1553E759">
      <w:pPr>
        <w:widowControl/>
        <w:autoSpaceDE w:val="0"/>
        <w:autoSpaceDN w:val="0"/>
        <w:adjustRightInd w:val="0"/>
        <w:spacing w:line="360" w:lineRule="auto"/>
        <w:rPr>
          <w:rFonts w:hint="eastAsia" w:ascii="宋体" w:hAnsi="宋体" w:eastAsia="宋体" w:cs="宋体"/>
          <w:color w:val="FF0000"/>
          <w:kern w:val="0"/>
          <w:szCs w:val="21"/>
        </w:rPr>
      </w:pPr>
    </w:p>
    <w:p w14:paraId="665CF4AF">
      <w:pPr>
        <w:pStyle w:val="23"/>
        <w:widowControl/>
        <w:autoSpaceDE w:val="0"/>
        <w:autoSpaceDN w:val="0"/>
        <w:adjustRightInd w:val="0"/>
        <w:spacing w:line="360" w:lineRule="auto"/>
        <w:ind w:firstLine="210" w:firstLineChars="100"/>
        <w:jc w:val="left"/>
        <w:rPr>
          <w:rFonts w:hint="eastAsia" w:ascii="宋体" w:hAnsi="宋体" w:eastAsia="宋体" w:cs="宋体"/>
          <w:szCs w:val="21"/>
        </w:rPr>
      </w:pPr>
      <w:r>
        <w:rPr>
          <w:rFonts w:hint="eastAsia" w:ascii="宋体" w:hAnsi="宋体" w:eastAsia="宋体" w:cs="宋体"/>
          <w:szCs w:val="21"/>
        </w:rPr>
        <w:t>从题库导入习题：在页面中点击“题库导入”，若默认进入的题库无习题，则弹出无习题的提示；若默认进入的题库有习题，则拉取该题库的习题列表，选择要导入的习题后，点击“选择”，将所选习题添加到作业中，并弹出“导入成功”。</w:t>
      </w:r>
    </w:p>
    <w:p w14:paraId="391CF6B2">
      <w:pPr>
        <w:widowControl/>
        <w:autoSpaceDE w:val="0"/>
        <w:autoSpaceDN w:val="0"/>
        <w:adjustRightInd w:val="0"/>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114300" distR="114300">
            <wp:extent cx="5273675" cy="2193925"/>
            <wp:effectExtent l="0" t="0" r="3175" b="635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82"/>
                    <a:stretch>
                      <a:fillRect/>
                    </a:stretch>
                  </pic:blipFill>
                  <pic:spPr>
                    <a:xfrm>
                      <a:off x="0" y="0"/>
                      <a:ext cx="5273675" cy="2193925"/>
                    </a:xfrm>
                    <a:prstGeom prst="rect">
                      <a:avLst/>
                    </a:prstGeom>
                    <a:noFill/>
                    <a:ln>
                      <a:noFill/>
                    </a:ln>
                  </pic:spPr>
                </pic:pic>
              </a:graphicData>
            </a:graphic>
          </wp:inline>
        </w:drawing>
      </w:r>
    </w:p>
    <w:p w14:paraId="7DC31F86">
      <w:pPr>
        <w:widowControl/>
        <w:autoSpaceDE w:val="0"/>
        <w:autoSpaceDN w:val="0"/>
        <w:adjustRightInd w:val="0"/>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187575"/>
            <wp:effectExtent l="0" t="0" r="2540" b="3175"/>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83"/>
                    <a:stretch>
                      <a:fillRect/>
                    </a:stretch>
                  </pic:blipFill>
                  <pic:spPr>
                    <a:xfrm>
                      <a:off x="0" y="0"/>
                      <a:ext cx="5274310" cy="2187575"/>
                    </a:xfrm>
                    <a:prstGeom prst="rect">
                      <a:avLst/>
                    </a:prstGeom>
                  </pic:spPr>
                </pic:pic>
              </a:graphicData>
            </a:graphic>
          </wp:inline>
        </w:drawing>
      </w:r>
    </w:p>
    <w:p w14:paraId="2247E3D0">
      <w:pPr>
        <w:pStyle w:val="23"/>
        <w:widowControl/>
        <w:autoSpaceDE w:val="0"/>
        <w:autoSpaceDN w:val="0"/>
        <w:adjustRightInd w:val="0"/>
        <w:spacing w:line="360" w:lineRule="auto"/>
        <w:jc w:val="left"/>
        <w:rPr>
          <w:rFonts w:hint="eastAsia" w:ascii="宋体" w:hAnsi="宋体" w:eastAsia="宋体" w:cs="宋体"/>
          <w:szCs w:val="21"/>
        </w:rPr>
      </w:pPr>
      <w:r>
        <w:rPr>
          <w:rFonts w:hint="eastAsia" w:ascii="宋体" w:hAnsi="宋体" w:eastAsia="宋体" w:cs="宋体"/>
          <w:szCs w:val="21"/>
        </w:rPr>
        <w:t>手动添加习题：点击“添加习题”，弹出添加习题框，输入习题内容即可。</w:t>
      </w:r>
    </w:p>
    <w:p w14:paraId="003C40B2">
      <w:pPr>
        <w:widowControl/>
        <w:autoSpaceDE w:val="0"/>
        <w:autoSpaceDN w:val="0"/>
        <w:adjustRightInd w:val="0"/>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189480"/>
            <wp:effectExtent l="0" t="0" r="2540" b="127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pic:cNvPicPr>
                  </pic:nvPicPr>
                  <pic:blipFill>
                    <a:blip r:embed="rId84"/>
                    <a:stretch>
                      <a:fillRect/>
                    </a:stretch>
                  </pic:blipFill>
                  <pic:spPr>
                    <a:xfrm>
                      <a:off x="0" y="0"/>
                      <a:ext cx="5274310" cy="2189480"/>
                    </a:xfrm>
                    <a:prstGeom prst="rect">
                      <a:avLst/>
                    </a:prstGeom>
                  </pic:spPr>
                </pic:pic>
              </a:graphicData>
            </a:graphic>
          </wp:inline>
        </w:drawing>
      </w:r>
    </w:p>
    <w:p w14:paraId="4A5168B2">
      <w:pPr>
        <w:pStyle w:val="23"/>
        <w:spacing w:line="360" w:lineRule="auto"/>
        <w:rPr>
          <w:rFonts w:hint="eastAsia" w:ascii="宋体" w:hAnsi="宋体" w:eastAsia="宋体" w:cs="宋体"/>
          <w:szCs w:val="21"/>
        </w:rPr>
      </w:pPr>
      <w:r>
        <w:rPr>
          <w:rFonts w:hint="eastAsia" w:ascii="宋体" w:hAnsi="宋体" w:eastAsia="宋体" w:cs="宋体"/>
          <w:szCs w:val="21"/>
        </w:rPr>
        <w:t>点击保存后，点击“使用”，将题库中已存在的内容相同的习题导入到作业中，此时添加习题流程结束；点击“返回”，回到习题添加弹层，可重新编辑刚刚添加的习题。</w:t>
      </w:r>
    </w:p>
    <w:p w14:paraId="7D333B96">
      <w:pPr>
        <w:pStyle w:val="23"/>
        <w:spacing w:line="360" w:lineRule="auto"/>
        <w:ind w:firstLine="0" w:firstLineChars="0"/>
        <w:jc w:val="center"/>
        <w:rPr>
          <w:rFonts w:hint="eastAsia" w:ascii="宋体" w:hAnsi="宋体" w:eastAsia="宋体" w:cs="宋体"/>
          <w:szCs w:val="21"/>
        </w:rPr>
      </w:pPr>
      <w:r>
        <w:rPr>
          <w:rFonts w:hint="eastAsia" w:ascii="宋体" w:hAnsi="宋体" w:eastAsia="宋体" w:cs="宋体"/>
          <w:szCs w:val="21"/>
        </w:rPr>
        <w:drawing>
          <wp:inline distT="0" distB="0" distL="114300" distR="114300">
            <wp:extent cx="5268595" cy="2477135"/>
            <wp:effectExtent l="0" t="0" r="8255" b="8890"/>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85"/>
                    <a:stretch>
                      <a:fillRect/>
                    </a:stretch>
                  </pic:blipFill>
                  <pic:spPr>
                    <a:xfrm>
                      <a:off x="0" y="0"/>
                      <a:ext cx="5268595" cy="2477135"/>
                    </a:xfrm>
                    <a:prstGeom prst="rect">
                      <a:avLst/>
                    </a:prstGeom>
                    <a:noFill/>
                    <a:ln>
                      <a:noFill/>
                    </a:ln>
                  </pic:spPr>
                </pic:pic>
              </a:graphicData>
            </a:graphic>
          </wp:inline>
        </w:drawing>
      </w:r>
    </w:p>
    <w:p w14:paraId="1561565A">
      <w:pPr>
        <w:pStyle w:val="23"/>
        <w:spacing w:line="360" w:lineRule="auto"/>
        <w:rPr>
          <w:rFonts w:hint="eastAsia" w:ascii="宋体" w:hAnsi="宋体" w:eastAsia="宋体" w:cs="宋体"/>
          <w:szCs w:val="21"/>
        </w:rPr>
      </w:pPr>
      <w:r>
        <w:rPr>
          <w:rFonts w:hint="eastAsia" w:ascii="宋体" w:hAnsi="宋体" w:eastAsia="宋体" w:cs="宋体"/>
          <w:szCs w:val="21"/>
        </w:rPr>
        <w:t>点击保存后，习题不重复，则可以添加成功。点击“保存”后，弹出“创建成功”，回到作业；点击“保存并继续添加”，弹出“创建成功”，回到添加习题弹层。</w:t>
      </w:r>
    </w:p>
    <w:p w14:paraId="1707D470">
      <w:pPr>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114300" distR="114300">
            <wp:extent cx="5269865" cy="2150745"/>
            <wp:effectExtent l="0" t="0" r="6985" b="190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86"/>
                    <a:stretch>
                      <a:fillRect/>
                    </a:stretch>
                  </pic:blipFill>
                  <pic:spPr>
                    <a:xfrm>
                      <a:off x="0" y="0"/>
                      <a:ext cx="5269865" cy="2150745"/>
                    </a:xfrm>
                    <a:prstGeom prst="rect">
                      <a:avLst/>
                    </a:prstGeom>
                    <a:noFill/>
                    <a:ln>
                      <a:noFill/>
                    </a:ln>
                  </pic:spPr>
                </pic:pic>
              </a:graphicData>
            </a:graphic>
          </wp:inline>
        </w:drawing>
      </w:r>
    </w:p>
    <w:p w14:paraId="3883755B">
      <w:pPr>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114300" distR="114300">
            <wp:extent cx="5269230" cy="2406650"/>
            <wp:effectExtent l="0" t="0" r="7620" b="3175"/>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87"/>
                    <a:stretch>
                      <a:fillRect/>
                    </a:stretch>
                  </pic:blipFill>
                  <pic:spPr>
                    <a:xfrm>
                      <a:off x="0" y="0"/>
                      <a:ext cx="5269230" cy="2406650"/>
                    </a:xfrm>
                    <a:prstGeom prst="rect">
                      <a:avLst/>
                    </a:prstGeom>
                    <a:noFill/>
                    <a:ln>
                      <a:noFill/>
                    </a:ln>
                  </pic:spPr>
                </pic:pic>
              </a:graphicData>
            </a:graphic>
          </wp:inline>
        </w:drawing>
      </w:r>
    </w:p>
    <w:p w14:paraId="6039E9A7">
      <w:pPr>
        <w:pStyle w:val="23"/>
        <w:widowControl/>
        <w:autoSpaceDE w:val="0"/>
        <w:autoSpaceDN w:val="0"/>
        <w:adjustRightInd w:val="0"/>
        <w:spacing w:line="360" w:lineRule="auto"/>
        <w:jc w:val="left"/>
        <w:rPr>
          <w:rFonts w:hint="eastAsia" w:ascii="宋体" w:hAnsi="宋体" w:eastAsia="宋体" w:cs="宋体"/>
          <w:szCs w:val="21"/>
        </w:rPr>
      </w:pPr>
      <w:r>
        <w:rPr>
          <w:rFonts w:hint="eastAsia" w:ascii="宋体" w:hAnsi="宋体" w:eastAsia="宋体" w:cs="宋体"/>
          <w:szCs w:val="21"/>
        </w:rPr>
        <w:t>再次编辑：习题添加后可以进行再次编辑，点击任意题目后的“编辑”，进入的页面与手动添加题目的页面一致。修改信息并点击“保存”后，习题保存成功，因为编辑的是题库中的习题，所以所有使用到该习题的作业和考试，均会同步更新习题内容。</w:t>
      </w:r>
    </w:p>
    <w:p w14:paraId="4C7FC564">
      <w:pPr>
        <w:widowControl/>
        <w:autoSpaceDE w:val="0"/>
        <w:autoSpaceDN w:val="0"/>
        <w:adjustRightInd w:val="0"/>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114300" distR="114300">
            <wp:extent cx="5274310" cy="2519680"/>
            <wp:effectExtent l="0" t="0" r="2540" b="4445"/>
            <wp:docPr id="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
                    <pic:cNvPicPr>
                      <a:picLocks noChangeAspect="1"/>
                    </pic:cNvPicPr>
                  </pic:nvPicPr>
                  <pic:blipFill>
                    <a:blip r:embed="rId88"/>
                    <a:stretch>
                      <a:fillRect/>
                    </a:stretch>
                  </pic:blipFill>
                  <pic:spPr>
                    <a:xfrm>
                      <a:off x="0" y="0"/>
                      <a:ext cx="5274310" cy="2519680"/>
                    </a:xfrm>
                    <a:prstGeom prst="rect">
                      <a:avLst/>
                    </a:prstGeom>
                    <a:noFill/>
                    <a:ln>
                      <a:noFill/>
                    </a:ln>
                  </pic:spPr>
                </pic:pic>
              </a:graphicData>
            </a:graphic>
          </wp:inline>
        </w:drawing>
      </w:r>
    </w:p>
    <w:p w14:paraId="6A63576B">
      <w:pPr>
        <w:pStyle w:val="23"/>
        <w:widowControl/>
        <w:numPr>
          <w:ilvl w:val="0"/>
          <w:numId w:val="4"/>
        </w:numPr>
        <w:autoSpaceDE w:val="0"/>
        <w:autoSpaceDN w:val="0"/>
        <w:adjustRightInd w:val="0"/>
        <w:spacing w:line="360" w:lineRule="auto"/>
        <w:ind w:firstLineChars="0"/>
        <w:jc w:val="left"/>
        <w:rPr>
          <w:rFonts w:hint="eastAsia" w:ascii="宋体" w:hAnsi="宋体" w:eastAsia="宋体" w:cs="宋体"/>
          <w:szCs w:val="21"/>
        </w:rPr>
      </w:pPr>
      <w:r>
        <w:rPr>
          <w:rFonts w:hint="eastAsia" w:ascii="宋体" w:hAnsi="宋体" w:eastAsia="宋体" w:cs="宋体"/>
          <w:szCs w:val="21"/>
        </w:rPr>
        <w:t>添加考试：</w:t>
      </w:r>
    </w:p>
    <w:p w14:paraId="74C48831">
      <w:pPr>
        <w:widowControl/>
        <w:autoSpaceDE w:val="0"/>
        <w:autoSpaceDN w:val="0"/>
        <w:adjustRightInd w:val="0"/>
        <w:spacing w:line="360" w:lineRule="auto"/>
        <w:ind w:firstLine="371" w:firstLineChars="177"/>
        <w:jc w:val="left"/>
        <w:rPr>
          <w:rFonts w:hint="eastAsia" w:ascii="宋体" w:hAnsi="宋体" w:eastAsia="宋体" w:cs="宋体"/>
          <w:szCs w:val="21"/>
        </w:rPr>
      </w:pPr>
      <w:bookmarkStart w:id="50" w:name="_Hlk188016151"/>
      <w:r>
        <w:rPr>
          <w:rFonts w:hint="eastAsia" w:ascii="宋体" w:hAnsi="宋体" w:eastAsia="宋体" w:cs="宋体"/>
          <w:szCs w:val="21"/>
        </w:rPr>
        <w:t>点击“添加考试”，进入新页面编辑考试试卷</w:t>
      </w:r>
      <w:bookmarkEnd w:id="50"/>
      <w:r>
        <w:rPr>
          <w:rFonts w:hint="eastAsia" w:ascii="宋体" w:hAnsi="宋体" w:eastAsia="宋体" w:cs="宋体"/>
          <w:szCs w:val="21"/>
        </w:rPr>
        <w:t>，填写试卷信息后添加题目，试卷组建方式与作业组建方式一致。</w:t>
      </w:r>
    </w:p>
    <w:p w14:paraId="7A250461">
      <w:pPr>
        <w:widowControl/>
        <w:autoSpaceDE w:val="0"/>
        <w:autoSpaceDN w:val="0"/>
        <w:adjustRightInd w:val="0"/>
        <w:spacing w:line="360" w:lineRule="auto"/>
        <w:ind w:left="426"/>
        <w:jc w:val="center"/>
        <w:rPr>
          <w:rFonts w:hint="eastAsia" w:ascii="宋体" w:hAnsi="宋体" w:eastAsia="宋体" w:cs="宋体"/>
          <w:szCs w:val="21"/>
        </w:rPr>
      </w:pPr>
      <w:r>
        <w:rPr>
          <w:rFonts w:hint="eastAsia" w:ascii="宋体" w:hAnsi="宋体" w:eastAsia="宋体" w:cs="宋体"/>
          <w:szCs w:val="21"/>
        </w:rPr>
        <w:drawing>
          <wp:inline distT="0" distB="0" distL="114300" distR="114300">
            <wp:extent cx="4622165" cy="3257550"/>
            <wp:effectExtent l="0" t="0" r="6985" b="0"/>
            <wp:docPr id="8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21"/>
                    <pic:cNvPicPr>
                      <a:picLocks noChangeAspect="1"/>
                    </pic:cNvPicPr>
                  </pic:nvPicPr>
                  <pic:blipFill>
                    <a:blip r:embed="rId89"/>
                    <a:stretch>
                      <a:fillRect/>
                    </a:stretch>
                  </pic:blipFill>
                  <pic:spPr>
                    <a:xfrm>
                      <a:off x="0" y="0"/>
                      <a:ext cx="4622165" cy="3257550"/>
                    </a:xfrm>
                    <a:prstGeom prst="rect">
                      <a:avLst/>
                    </a:prstGeom>
                    <a:noFill/>
                    <a:ln>
                      <a:noFill/>
                    </a:ln>
                  </pic:spPr>
                </pic:pic>
              </a:graphicData>
            </a:graphic>
          </wp:inline>
        </w:drawing>
      </w:r>
    </w:p>
    <w:p w14:paraId="0C6D7A8A">
      <w:pPr>
        <w:widowControl/>
        <w:autoSpaceDE w:val="0"/>
        <w:autoSpaceDN w:val="0"/>
        <w:adjustRightInd w:val="0"/>
        <w:spacing w:line="360" w:lineRule="auto"/>
        <w:ind w:left="426"/>
        <w:jc w:val="center"/>
        <w:rPr>
          <w:rFonts w:hint="eastAsia" w:ascii="宋体" w:hAnsi="宋体" w:eastAsia="宋体" w:cs="宋体"/>
          <w:szCs w:val="21"/>
        </w:rPr>
      </w:pPr>
      <w:r>
        <w:rPr>
          <w:rFonts w:hint="eastAsia" w:ascii="宋体" w:hAnsi="宋体" w:eastAsia="宋体" w:cs="宋体"/>
          <w:szCs w:val="21"/>
        </w:rPr>
        <w:drawing>
          <wp:inline distT="0" distB="0" distL="114300" distR="114300">
            <wp:extent cx="4638040" cy="2103120"/>
            <wp:effectExtent l="0" t="0" r="635" b="1905"/>
            <wp:docPr id="8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2"/>
                    <pic:cNvPicPr>
                      <a:picLocks noChangeAspect="1"/>
                    </pic:cNvPicPr>
                  </pic:nvPicPr>
                  <pic:blipFill>
                    <a:blip r:embed="rId90"/>
                    <a:stretch>
                      <a:fillRect/>
                    </a:stretch>
                  </pic:blipFill>
                  <pic:spPr>
                    <a:xfrm>
                      <a:off x="0" y="0"/>
                      <a:ext cx="4638040" cy="2103120"/>
                    </a:xfrm>
                    <a:prstGeom prst="rect">
                      <a:avLst/>
                    </a:prstGeom>
                    <a:noFill/>
                    <a:ln>
                      <a:noFill/>
                    </a:ln>
                  </pic:spPr>
                </pic:pic>
              </a:graphicData>
            </a:graphic>
          </wp:inline>
        </w:drawing>
      </w:r>
    </w:p>
    <w:p w14:paraId="3D599AC2">
      <w:pPr>
        <w:widowControl/>
        <w:autoSpaceDE w:val="0"/>
        <w:autoSpaceDN w:val="0"/>
        <w:adjustRightInd w:val="0"/>
        <w:spacing w:line="360" w:lineRule="auto"/>
        <w:ind w:left="426"/>
        <w:jc w:val="left"/>
        <w:rPr>
          <w:rFonts w:hint="eastAsia" w:ascii="宋体" w:hAnsi="宋体" w:eastAsia="宋体" w:cs="宋体"/>
          <w:szCs w:val="21"/>
        </w:rPr>
      </w:pPr>
      <w:r>
        <w:rPr>
          <w:rFonts w:hint="eastAsia" w:ascii="宋体" w:hAnsi="宋体" w:eastAsia="宋体" w:cs="宋体"/>
          <w:szCs w:val="21"/>
        </w:rPr>
        <w:t>（6） 添加课件：</w:t>
      </w:r>
    </w:p>
    <w:p w14:paraId="18CC32C3">
      <w:pPr>
        <w:widowControl/>
        <w:autoSpaceDE w:val="0"/>
        <w:autoSpaceDN w:val="0"/>
        <w:adjustRightInd w:val="0"/>
        <w:spacing w:line="360" w:lineRule="auto"/>
        <w:ind w:left="426"/>
        <w:rPr>
          <w:rFonts w:hint="eastAsia" w:ascii="宋体" w:hAnsi="宋体" w:eastAsia="宋体" w:cs="宋体"/>
          <w:szCs w:val="21"/>
        </w:rPr>
      </w:pPr>
      <w:r>
        <w:rPr>
          <w:rFonts w:hint="eastAsia" w:ascii="宋体" w:hAnsi="宋体" w:eastAsia="宋体" w:cs="宋体"/>
          <w:szCs w:val="21"/>
        </w:rPr>
        <w:t>点击“添加课件”，进入跳转课件库界面，教师可直接添加之前上传好的所需课件，点击确定，完成添加。</w:t>
      </w:r>
    </w:p>
    <w:p w14:paraId="05825D8A">
      <w:pPr>
        <w:widowControl/>
        <w:autoSpaceDE w:val="0"/>
        <w:autoSpaceDN w:val="0"/>
        <w:adjustRightInd w:val="0"/>
        <w:spacing w:line="360" w:lineRule="auto"/>
        <w:ind w:left="426"/>
        <w:rPr>
          <w:rFonts w:hint="eastAsia" w:ascii="宋体" w:hAnsi="宋体" w:eastAsia="宋体" w:cs="宋体"/>
          <w:szCs w:val="21"/>
        </w:rPr>
      </w:pPr>
      <w:r>
        <w:rPr>
          <w:rFonts w:ascii="宋体" w:hAnsi="宋体" w:eastAsia="宋体" w:cs="宋体"/>
          <w:szCs w:val="21"/>
        </w:rPr>
        <w:drawing>
          <wp:inline distT="0" distB="0" distL="0" distR="0">
            <wp:extent cx="5274310" cy="3096260"/>
            <wp:effectExtent l="0" t="0" r="2540" b="8890"/>
            <wp:docPr id="27064928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649289" name="图片 1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a:xfrm>
                      <a:off x="0" y="0"/>
                      <a:ext cx="5274310" cy="3096260"/>
                    </a:xfrm>
                    <a:prstGeom prst="rect">
                      <a:avLst/>
                    </a:prstGeom>
                    <a:noFill/>
                    <a:ln>
                      <a:noFill/>
                    </a:ln>
                  </pic:spPr>
                </pic:pic>
              </a:graphicData>
            </a:graphic>
          </wp:inline>
        </w:drawing>
      </w:r>
    </w:p>
    <w:p w14:paraId="65D8F83B">
      <w:pPr>
        <w:widowControl/>
        <w:autoSpaceDE w:val="0"/>
        <w:autoSpaceDN w:val="0"/>
        <w:adjustRightInd w:val="0"/>
        <w:spacing w:line="360" w:lineRule="auto"/>
        <w:ind w:left="426"/>
        <w:jc w:val="left"/>
        <w:rPr>
          <w:rFonts w:hint="eastAsia" w:ascii="宋体" w:hAnsi="宋体" w:eastAsia="宋体" w:cs="宋体"/>
          <w:szCs w:val="21"/>
        </w:rPr>
      </w:pPr>
      <w:bookmarkStart w:id="51" w:name="_Hlk188016093"/>
      <w:r>
        <w:rPr>
          <w:rFonts w:hint="eastAsia" w:ascii="宋体" w:hAnsi="宋体" w:eastAsia="宋体" w:cs="宋体"/>
          <w:szCs w:val="21"/>
        </w:rPr>
        <w:t>（7） 发布任务：</w:t>
      </w:r>
    </w:p>
    <w:bookmarkEnd w:id="51"/>
    <w:p w14:paraId="67595111">
      <w:pPr>
        <w:widowControl/>
        <w:autoSpaceDE w:val="0"/>
        <w:autoSpaceDN w:val="0"/>
        <w:adjustRightInd w:val="0"/>
        <w:spacing w:line="360" w:lineRule="auto"/>
        <w:ind w:firstLine="371" w:firstLineChars="177"/>
        <w:jc w:val="left"/>
        <w:rPr>
          <w:rFonts w:hint="eastAsia" w:ascii="宋体" w:hAnsi="宋体" w:eastAsia="宋体" w:cs="宋体"/>
          <w:szCs w:val="21"/>
        </w:rPr>
      </w:pPr>
      <w:r>
        <w:rPr>
          <w:rFonts w:hint="eastAsia" w:ascii="宋体" w:hAnsi="宋体" w:eastAsia="宋体" w:cs="宋体"/>
          <w:szCs w:val="21"/>
        </w:rPr>
        <w:t>点击各学习单元后的纸飞机符号可对学习单元进行发布，若该教学内容其他班级也有引用，支持一键发布到多个班级。将弹出发布窗口，其中“图片单元”、“视频单元”和“讨论单元”的弹窗一致，“作业单元”增加“作答次数”和“成绩与答案公布时间”选项。就单元发布而言，若已过发布时间，发布时间不可修改。就作业单元发布而言，发布后试卷不可再编辑，但作答次数、考核截止时间和成绩与答案公布时间可修改。</w:t>
      </w:r>
    </w:p>
    <w:p w14:paraId="36DE7E3C">
      <w:pPr>
        <w:widowControl/>
        <w:autoSpaceDE w:val="0"/>
        <w:autoSpaceDN w:val="0"/>
        <w:adjustRightInd w:val="0"/>
        <w:spacing w:line="360" w:lineRule="auto"/>
        <w:ind w:firstLine="371" w:firstLineChars="177"/>
        <w:jc w:val="left"/>
        <w:rPr>
          <w:rFonts w:hint="eastAsia" w:ascii="宋体" w:hAnsi="宋体" w:eastAsia="宋体" w:cs="宋体"/>
          <w:szCs w:val="21"/>
        </w:rPr>
      </w:pPr>
      <w:r>
        <w:rPr>
          <w:rFonts w:hint="eastAsia" w:ascii="宋体" w:hAnsi="宋体" w:eastAsia="宋体" w:cs="宋体"/>
          <w:szCs w:val="21"/>
        </w:rPr>
        <w:t>在教学内容页面右上角的“全部发布”选项，教师可以对所有的教学内容进行批量发布，考试类型的教学内容只支持单个发布，请单独处理。</w:t>
      </w:r>
    </w:p>
    <w:p w14:paraId="7F3723B3">
      <w:pPr>
        <w:widowControl/>
        <w:autoSpaceDE w:val="0"/>
        <w:autoSpaceDN w:val="0"/>
        <w:adjustRightInd w:val="0"/>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1027430"/>
            <wp:effectExtent l="0" t="0" r="2540" b="127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92"/>
                    <a:srcRect l="22596" t="52010" r="1953" b="21855"/>
                    <a:stretch>
                      <a:fillRect/>
                    </a:stretch>
                  </pic:blipFill>
                  <pic:spPr>
                    <a:xfrm>
                      <a:off x="0" y="0"/>
                      <a:ext cx="5274310" cy="1027430"/>
                    </a:xfrm>
                    <a:prstGeom prst="rect">
                      <a:avLst/>
                    </a:prstGeom>
                    <a:ln>
                      <a:noFill/>
                    </a:ln>
                  </pic:spPr>
                </pic:pic>
              </a:graphicData>
            </a:graphic>
          </wp:inline>
        </w:drawing>
      </w:r>
    </w:p>
    <w:p w14:paraId="389645DB">
      <w:pPr>
        <w:widowControl/>
        <w:autoSpaceDE w:val="0"/>
        <w:autoSpaceDN w:val="0"/>
        <w:adjustRightInd w:val="0"/>
        <w:spacing w:line="360" w:lineRule="auto"/>
        <w:jc w:val="center"/>
        <w:rPr>
          <w:rFonts w:hint="eastAsia" w:ascii="宋体" w:hAnsi="宋体" w:eastAsia="宋体" w:cs="宋体"/>
          <w:color w:val="303944"/>
          <w:kern w:val="0"/>
          <w:szCs w:val="21"/>
        </w:rPr>
      </w:pPr>
      <w:r>
        <w:rPr>
          <w:rFonts w:hint="eastAsia" w:ascii="宋体" w:hAnsi="宋体" w:eastAsia="宋体" w:cs="宋体"/>
          <w:szCs w:val="21"/>
        </w:rPr>
        <w:drawing>
          <wp:inline distT="0" distB="0" distL="0" distR="0">
            <wp:extent cx="5274310" cy="2240915"/>
            <wp:effectExtent l="0" t="0" r="2540" b="698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93"/>
                    <a:stretch>
                      <a:fillRect/>
                    </a:stretch>
                  </pic:blipFill>
                  <pic:spPr>
                    <a:xfrm>
                      <a:off x="0" y="0"/>
                      <a:ext cx="5274310" cy="2240915"/>
                    </a:xfrm>
                    <a:prstGeom prst="rect">
                      <a:avLst/>
                    </a:prstGeom>
                  </pic:spPr>
                </pic:pic>
              </a:graphicData>
            </a:graphic>
          </wp:inline>
        </w:drawing>
      </w:r>
    </w:p>
    <w:p w14:paraId="1091A294">
      <w:pPr>
        <w:widowControl/>
        <w:autoSpaceDE w:val="0"/>
        <w:autoSpaceDN w:val="0"/>
        <w:adjustRightInd w:val="0"/>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244725"/>
            <wp:effectExtent l="0" t="0" r="2540" b="3175"/>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94"/>
                    <a:stretch>
                      <a:fillRect/>
                    </a:stretch>
                  </pic:blipFill>
                  <pic:spPr>
                    <a:xfrm>
                      <a:off x="0" y="0"/>
                      <a:ext cx="5274310" cy="2244725"/>
                    </a:xfrm>
                    <a:prstGeom prst="rect">
                      <a:avLst/>
                    </a:prstGeom>
                  </pic:spPr>
                </pic:pic>
              </a:graphicData>
            </a:graphic>
          </wp:inline>
        </w:drawing>
      </w:r>
    </w:p>
    <w:p w14:paraId="4F07DD69">
      <w:pPr>
        <w:widowControl/>
        <w:autoSpaceDE w:val="0"/>
        <w:autoSpaceDN w:val="0"/>
        <w:adjustRightInd w:val="0"/>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3171825" cy="3795395"/>
            <wp:effectExtent l="0" t="0" r="0" b="508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a:xfrm>
                      <a:off x="0" y="0"/>
                      <a:ext cx="3179287" cy="3804721"/>
                    </a:xfrm>
                    <a:prstGeom prst="rect">
                      <a:avLst/>
                    </a:prstGeom>
                    <a:noFill/>
                    <a:ln>
                      <a:noFill/>
                    </a:ln>
                  </pic:spPr>
                </pic:pic>
              </a:graphicData>
            </a:graphic>
          </wp:inline>
        </w:drawing>
      </w:r>
    </w:p>
    <w:p w14:paraId="3EF854E9">
      <w:pPr>
        <w:widowControl/>
        <w:autoSpaceDE w:val="0"/>
        <w:autoSpaceDN w:val="0"/>
        <w:adjustRightInd w:val="0"/>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2962275" cy="3553460"/>
            <wp:effectExtent l="0" t="0" r="0" b="889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a:xfrm>
                      <a:off x="0" y="0"/>
                      <a:ext cx="2966712" cy="3558834"/>
                    </a:xfrm>
                    <a:prstGeom prst="rect">
                      <a:avLst/>
                    </a:prstGeom>
                    <a:noFill/>
                    <a:ln>
                      <a:noFill/>
                    </a:ln>
                  </pic:spPr>
                </pic:pic>
              </a:graphicData>
            </a:graphic>
          </wp:inline>
        </w:drawing>
      </w:r>
    </w:p>
    <w:p w14:paraId="7E58FBFA">
      <w:pPr>
        <w:widowControl/>
        <w:autoSpaceDE w:val="0"/>
        <w:autoSpaceDN w:val="0"/>
        <w:adjustRightInd w:val="0"/>
        <w:spacing w:line="360" w:lineRule="auto"/>
        <w:ind w:left="426"/>
        <w:rPr>
          <w:rFonts w:hint="eastAsia" w:ascii="宋体" w:hAnsi="宋体" w:eastAsia="宋体" w:cs="宋体"/>
          <w:szCs w:val="21"/>
        </w:rPr>
      </w:pPr>
      <w:r>
        <w:rPr>
          <w:rFonts w:hint="eastAsia" w:ascii="宋体" w:hAnsi="宋体" w:eastAsia="宋体" w:cs="宋体"/>
          <w:szCs w:val="21"/>
        </w:rPr>
        <w:t>（8）查看学生完成情况：任务发布后，老师可以点进教学内容，查看学生完成的具体情况。以下分别展示各类型学习单元的查看界面</w:t>
      </w:r>
    </w:p>
    <w:p w14:paraId="5122E506">
      <w:pPr>
        <w:pStyle w:val="4"/>
        <w:spacing w:line="360" w:lineRule="auto"/>
        <w:rPr>
          <w:rFonts w:hint="eastAsia"/>
        </w:rPr>
      </w:pPr>
    </w:p>
    <w:p w14:paraId="089F479F">
      <w:pPr>
        <w:pStyle w:val="4"/>
        <w:spacing w:line="360" w:lineRule="auto"/>
      </w:pPr>
      <w:bookmarkStart w:id="52" w:name="_Toc15455"/>
      <w:r>
        <w:rPr>
          <w:rFonts w:hint="eastAsia"/>
        </w:rPr>
        <w:t>2.2.</w:t>
      </w:r>
      <w:r>
        <w:rPr>
          <w:rFonts w:hint="eastAsia"/>
          <w:lang w:val="en-US" w:eastAsia="zh-CN"/>
        </w:rPr>
        <w:t>8</w:t>
      </w:r>
      <w:r>
        <w:rPr>
          <w:rFonts w:hint="eastAsia"/>
        </w:rPr>
        <w:t xml:space="preserve"> 课程内容转存为课程资源</w:t>
      </w:r>
      <w:bookmarkEnd w:id="52"/>
    </w:p>
    <w:p w14:paraId="5DB089FE">
      <w:pPr>
        <w:spacing w:line="360" w:lineRule="auto"/>
        <w:ind w:firstLine="420" w:firstLineChars="200"/>
      </w:pPr>
      <w:r>
        <w:rPr>
          <w:rFonts w:hint="eastAsia"/>
        </w:rPr>
        <w:t>支持将班级教学内容转存为资源包，然后导入其他班级复用。实现开课即建课，教学资源沉淀。老师进入教学管理-教学班级-设置-教学资源管理，点击蓝色的【存为课程资源包】按钮，即可以将班级的教学内容转存为课程建设区的一个课程资源包，可以关联到其他班级使用。</w:t>
      </w:r>
    </w:p>
    <w:p w14:paraId="16A99314">
      <w:pPr>
        <w:ind w:firstLine="420" w:firstLineChars="200"/>
      </w:pPr>
      <w:r>
        <w:drawing>
          <wp:inline distT="0" distB="0" distL="114300" distR="114300">
            <wp:extent cx="5169535" cy="2313305"/>
            <wp:effectExtent l="0" t="0" r="12065" b="10795"/>
            <wp:docPr id="1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2"/>
                    <pic:cNvPicPr>
                      <a:picLocks noChangeAspect="1"/>
                    </pic:cNvPicPr>
                  </pic:nvPicPr>
                  <pic:blipFill>
                    <a:blip r:embed="rId97"/>
                    <a:stretch>
                      <a:fillRect/>
                    </a:stretch>
                  </pic:blipFill>
                  <pic:spPr>
                    <a:xfrm>
                      <a:off x="0" y="0"/>
                      <a:ext cx="5169535" cy="2313305"/>
                    </a:xfrm>
                    <a:prstGeom prst="rect">
                      <a:avLst/>
                    </a:prstGeom>
                    <a:noFill/>
                    <a:ln>
                      <a:noFill/>
                    </a:ln>
                  </pic:spPr>
                </pic:pic>
              </a:graphicData>
            </a:graphic>
          </wp:inline>
        </w:drawing>
      </w:r>
    </w:p>
    <w:p w14:paraId="47A1EE6E">
      <w:pPr>
        <w:ind w:firstLine="420" w:firstLineChars="200"/>
      </w:pPr>
    </w:p>
    <w:p w14:paraId="51D92B16"/>
    <w:p w14:paraId="236E4CB7">
      <w:pPr>
        <w:pStyle w:val="2"/>
        <w:numPr>
          <w:ilvl w:val="0"/>
          <w:numId w:val="1"/>
        </w:numPr>
        <w:spacing w:line="360" w:lineRule="auto"/>
      </w:pPr>
      <w:bookmarkStart w:id="53" w:name="_Toc74928864"/>
      <w:bookmarkStart w:id="54" w:name="_Toc25792"/>
      <w:bookmarkStart w:id="55" w:name="_Toc30910"/>
      <w:r>
        <w:rPr>
          <w:rFonts w:hint="eastAsia"/>
        </w:rPr>
        <w:t>课程建设</w:t>
      </w:r>
      <w:bookmarkEnd w:id="53"/>
      <w:bookmarkEnd w:id="54"/>
      <w:bookmarkEnd w:id="55"/>
    </w:p>
    <w:p w14:paraId="3DA549CB">
      <w:pPr>
        <w:pStyle w:val="3"/>
        <w:spacing w:line="360" w:lineRule="auto"/>
      </w:pPr>
      <w:bookmarkStart w:id="56" w:name="_Toc4847"/>
      <w:bookmarkStart w:id="57" w:name="_Toc19105"/>
      <w:r>
        <w:rPr>
          <w:rFonts w:hint="eastAsia"/>
        </w:rPr>
        <w:t>3.1课程资源包</w:t>
      </w:r>
      <w:bookmarkEnd w:id="56"/>
      <w:bookmarkEnd w:id="57"/>
    </w:p>
    <w:p w14:paraId="1CEFBCF7">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组织教学需要的所有内容，创建一门课的教学模版，我们称之为“课程资源包”，简称“资源”。</w:t>
      </w:r>
    </w:p>
    <w:p w14:paraId="12FB69A2">
      <w:pPr>
        <w:pStyle w:val="4"/>
        <w:numPr>
          <w:ilvl w:val="2"/>
          <w:numId w:val="1"/>
        </w:numPr>
        <w:spacing w:line="360" w:lineRule="auto"/>
      </w:pPr>
      <w:bookmarkStart w:id="58" w:name="_Toc12149"/>
      <w:bookmarkStart w:id="59" w:name="_Toc15775"/>
      <w:bookmarkStart w:id="60" w:name="_Toc74928865"/>
      <w:r>
        <w:rPr>
          <w:rFonts w:hint="eastAsia"/>
        </w:rPr>
        <w:t>课程资源包列表</w:t>
      </w:r>
      <w:bookmarkEnd w:id="58"/>
      <w:bookmarkEnd w:id="59"/>
      <w:bookmarkEnd w:id="60"/>
    </w:p>
    <w:p w14:paraId="4A4299EB">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点击左侧菜单栏的“课程建设”，进入到课程资源包列表，可通过输入关键词进行模糊查询。</w:t>
      </w:r>
      <w:r>
        <w:rPr>
          <w:rFonts w:hint="eastAsia" w:ascii="宋体" w:hAnsi="宋体" w:eastAsia="宋体" w:cs="宋体"/>
          <w:color w:val="FF0000"/>
          <w:szCs w:val="21"/>
        </w:rPr>
        <w:t>列表显示课程资源包的课程名、课程封面图、创建人、引用班级以及新增资源建设标签等。</w:t>
      </w:r>
    </w:p>
    <w:p w14:paraId="4F9E1986">
      <w:pPr>
        <w:spacing w:line="360" w:lineRule="auto"/>
        <w:jc w:val="center"/>
        <w:rPr>
          <w:rFonts w:hint="eastAsia" w:ascii="宋体" w:hAnsi="宋体" w:eastAsia="宋体" w:cs="宋体"/>
          <w:szCs w:val="21"/>
        </w:rPr>
      </w:pPr>
      <w:r>
        <w:rPr>
          <w:rFonts w:ascii="宋体" w:hAnsi="宋体" w:eastAsia="宋体" w:cs="宋体"/>
          <w:szCs w:val="21"/>
        </w:rPr>
        <w:drawing>
          <wp:inline distT="0" distB="0" distL="0" distR="0">
            <wp:extent cx="5274310" cy="1887855"/>
            <wp:effectExtent l="0" t="0" r="2540" b="0"/>
            <wp:docPr id="184146649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66492" name="图片 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a:xfrm>
                      <a:off x="0" y="0"/>
                      <a:ext cx="5274310" cy="1887855"/>
                    </a:xfrm>
                    <a:prstGeom prst="rect">
                      <a:avLst/>
                    </a:prstGeom>
                    <a:noFill/>
                    <a:ln>
                      <a:noFill/>
                    </a:ln>
                  </pic:spPr>
                </pic:pic>
              </a:graphicData>
            </a:graphic>
          </wp:inline>
        </w:drawing>
      </w:r>
    </w:p>
    <w:p w14:paraId="6C4FD635">
      <w:pPr>
        <w:pStyle w:val="4"/>
        <w:numPr>
          <w:ilvl w:val="2"/>
          <w:numId w:val="1"/>
        </w:numPr>
        <w:spacing w:line="360" w:lineRule="auto"/>
      </w:pPr>
      <w:bookmarkStart w:id="61" w:name="_Toc74928866"/>
      <w:bookmarkStart w:id="62" w:name="_Toc8245"/>
      <w:bookmarkStart w:id="63" w:name="_Toc23625"/>
      <w:r>
        <w:rPr>
          <w:rFonts w:hint="eastAsia"/>
        </w:rPr>
        <w:t>新建课程资源包</w:t>
      </w:r>
      <w:bookmarkEnd w:id="61"/>
      <w:bookmarkEnd w:id="62"/>
      <w:bookmarkEnd w:id="63"/>
    </w:p>
    <w:p w14:paraId="61292946">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可以新建课程资源包，点击“建设课程”弹出新页面填写基本信息，需要填写“课程名称”，“所属学院”，可以选择上传“课程封面”。</w:t>
      </w:r>
    </w:p>
    <w:p w14:paraId="3219BB39">
      <w:pPr>
        <w:spacing w:line="360" w:lineRule="auto"/>
        <w:ind w:firstLine="371" w:firstLineChars="177"/>
        <w:rPr>
          <w:rFonts w:hint="eastAsia" w:ascii="宋体" w:hAnsi="宋体" w:eastAsia="宋体" w:cs="宋体"/>
          <w:szCs w:val="21"/>
        </w:rPr>
      </w:pPr>
      <w:r>
        <w:rPr>
          <w:rFonts w:ascii="宋体" w:hAnsi="宋体" w:eastAsia="宋体" w:cs="宋体"/>
          <w:szCs w:val="21"/>
        </w:rPr>
        <w:drawing>
          <wp:inline distT="0" distB="0" distL="0" distR="0">
            <wp:extent cx="5274310" cy="3115310"/>
            <wp:effectExtent l="0" t="0" r="2540" b="8890"/>
            <wp:docPr id="70806678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066783" name="图片 1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a:xfrm>
                      <a:off x="0" y="0"/>
                      <a:ext cx="5274310" cy="3115310"/>
                    </a:xfrm>
                    <a:prstGeom prst="rect">
                      <a:avLst/>
                    </a:prstGeom>
                    <a:noFill/>
                    <a:ln>
                      <a:noFill/>
                    </a:ln>
                  </pic:spPr>
                </pic:pic>
              </a:graphicData>
            </a:graphic>
          </wp:inline>
        </w:drawing>
      </w:r>
    </w:p>
    <w:p w14:paraId="4111467A">
      <w:pPr>
        <w:pStyle w:val="4"/>
        <w:numPr>
          <w:ilvl w:val="2"/>
          <w:numId w:val="1"/>
        </w:numPr>
        <w:spacing w:line="360" w:lineRule="auto"/>
      </w:pPr>
      <w:bookmarkStart w:id="64" w:name="_Toc10445"/>
      <w:bookmarkStart w:id="65" w:name="_Toc9262"/>
      <w:bookmarkStart w:id="66" w:name="_Toc74928867"/>
      <w:r>
        <w:rPr>
          <w:rFonts w:hint="eastAsia"/>
        </w:rPr>
        <w:t>课程资源包管理</w:t>
      </w:r>
      <w:bookmarkEnd w:id="64"/>
      <w:bookmarkEnd w:id="65"/>
      <w:bookmarkEnd w:id="66"/>
    </w:p>
    <w:p w14:paraId="0B68B420">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点击任何一个课程资源包，进入课程资源包页面，课程资源包页面中的菜单包括“课程内容”、“考核方案”、“课程信息”、“数据面板”、“习题库”、“管理”（“使用的班级”、“成员”、“复制/删除”）、“课程建设记录”。不是所有的课程资源包教师都可以查看并编辑，教师需要是该课程资源包的“管理员”、“编辑者”、“使用者”中之一，其中“使用者”仅能查看资源、使用资源开课，“编辑者”可编辑管理资源包内容，“管理员”可管理课程资源包的成员列表，</w:t>
      </w:r>
    </w:p>
    <w:p w14:paraId="03BE1359">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（1）课程内容</w:t>
      </w:r>
    </w:p>
    <w:p w14:paraId="45F77AE0">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创建教学内容</w:t>
      </w:r>
    </w:p>
    <w:p w14:paraId="057BAB0A">
      <w:pPr>
        <w:pStyle w:val="23"/>
        <w:spacing w:line="360" w:lineRule="auto"/>
        <w:ind w:firstLine="371" w:firstLineChars="177"/>
        <w:rPr>
          <w:rFonts w:hint="eastAsia" w:ascii="宋体" w:hAnsi="宋体" w:eastAsia="宋体" w:cs="宋体"/>
          <w:szCs w:val="21"/>
        </w:rPr>
      </w:pPr>
      <w:r>
        <w:rPr>
          <w:rFonts w:hint="eastAsia" w:ascii="宋体" w:hAnsi="宋体" w:eastAsia="宋体" w:cs="宋体"/>
          <w:szCs w:val="21"/>
        </w:rPr>
        <w:t>教师可查看、编辑课程资源包的课程单元，课程单元的类型包括图文、视频、讨论、作业、考试、课件六类。编辑方式请参考2.2.</w:t>
      </w:r>
      <w:r>
        <w:rPr>
          <w:rFonts w:hint="eastAsia" w:ascii="宋体" w:hAnsi="宋体" w:eastAsia="宋体" w:cs="宋体"/>
          <w:szCs w:val="21"/>
          <w:lang w:val="en-US" w:eastAsia="zh-CN"/>
        </w:rPr>
        <w:t>7</w:t>
      </w:r>
      <w:r>
        <w:rPr>
          <w:rFonts w:hint="eastAsia" w:ascii="宋体" w:hAnsi="宋体" w:eastAsia="宋体" w:cs="宋体"/>
          <w:szCs w:val="21"/>
        </w:rPr>
        <w:t>教学内容。</w:t>
      </w:r>
    </w:p>
    <w:p w14:paraId="387282C3">
      <w:pPr>
        <w:pStyle w:val="23"/>
        <w:spacing w:line="360" w:lineRule="auto"/>
        <w:ind w:firstLine="0" w:firstLineChars="0"/>
        <w:jc w:val="center"/>
        <w:rPr>
          <w:rFonts w:hint="eastAsia" w:ascii="宋体" w:hAnsi="宋体" w:eastAsia="宋体" w:cs="宋体"/>
          <w:szCs w:val="21"/>
        </w:rPr>
      </w:pPr>
      <w:r>
        <w:drawing>
          <wp:inline distT="0" distB="0" distL="0" distR="0">
            <wp:extent cx="5274310" cy="1915795"/>
            <wp:effectExtent l="0" t="0" r="2540" b="8255"/>
            <wp:docPr id="7336925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692506" name="图片 1"/>
                    <pic:cNvPicPr>
                      <a:picLocks noChangeAspect="1"/>
                    </pic:cNvPicPr>
                  </pic:nvPicPr>
                  <pic:blipFill>
                    <a:blip r:embed="rId100"/>
                    <a:stretch>
                      <a:fillRect/>
                    </a:stretch>
                  </pic:blipFill>
                  <pic:spPr>
                    <a:xfrm>
                      <a:off x="0" y="0"/>
                      <a:ext cx="5274310" cy="1915795"/>
                    </a:xfrm>
                    <a:prstGeom prst="rect">
                      <a:avLst/>
                    </a:prstGeom>
                  </pic:spPr>
                </pic:pic>
              </a:graphicData>
            </a:graphic>
          </wp:inline>
        </w:drawing>
      </w:r>
    </w:p>
    <w:p w14:paraId="230700DE">
      <w:pPr>
        <w:pStyle w:val="23"/>
        <w:spacing w:line="360" w:lineRule="auto"/>
        <w:rPr>
          <w:rFonts w:hint="eastAsia" w:ascii="宋体" w:hAnsi="宋体" w:eastAsia="宋体" w:cs="宋体"/>
          <w:szCs w:val="21"/>
        </w:rPr>
      </w:pPr>
      <w:r>
        <w:rPr>
          <w:rFonts w:hint="eastAsia" w:ascii="宋体" w:hAnsi="宋体" w:eastAsia="宋体" w:cs="宋体"/>
          <w:szCs w:val="21"/>
        </w:rPr>
        <w:t>发布教学内容：教师可以从资源包的课程内容里面进行发布，点击学习单元右侧的纸飞机符号，可以看到老师授课的班级里面哪些关联了这个资源包，从中选择发布的班级，发布后也可以点击纸飞机符号查看已发布的和未发布的班级情况。从资源统一管理多个教学班级的方式适用于教学内容基本一致，需要统一管理的班级，如以视频为主的网络课程、公共选修课。</w:t>
      </w:r>
    </w:p>
    <w:p w14:paraId="5AB56F55">
      <w:pPr>
        <w:pStyle w:val="23"/>
        <w:spacing w:line="360" w:lineRule="auto"/>
        <w:ind w:firstLine="0" w:firstLineChars="0"/>
        <w:jc w:val="left"/>
        <w:rPr>
          <w:rFonts w:hint="eastAsia" w:ascii="宋体" w:hAnsi="宋体" w:eastAsia="宋体" w:cs="宋体"/>
          <w:szCs w:val="21"/>
        </w:rPr>
      </w:pPr>
      <w:r>
        <w:drawing>
          <wp:inline distT="0" distB="0" distL="114300" distR="114300">
            <wp:extent cx="5264785" cy="2477135"/>
            <wp:effectExtent l="0" t="0" r="5715" b="12065"/>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101"/>
                    <a:stretch>
                      <a:fillRect/>
                    </a:stretch>
                  </pic:blipFill>
                  <pic:spPr>
                    <a:xfrm>
                      <a:off x="0" y="0"/>
                      <a:ext cx="5264785" cy="2477135"/>
                    </a:xfrm>
                    <a:prstGeom prst="rect">
                      <a:avLst/>
                    </a:prstGeom>
                    <a:noFill/>
                    <a:ln>
                      <a:noFill/>
                    </a:ln>
                  </pic:spPr>
                </pic:pic>
              </a:graphicData>
            </a:graphic>
          </wp:inline>
        </w:drawing>
      </w:r>
    </w:p>
    <w:p w14:paraId="73DD108C">
      <w:pPr>
        <w:pStyle w:val="23"/>
        <w:spacing w:line="360" w:lineRule="auto"/>
        <w:rPr>
          <w:rFonts w:hint="eastAsia" w:ascii="宋体" w:hAnsi="宋体" w:eastAsia="宋体" w:cs="宋体"/>
          <w:szCs w:val="21"/>
        </w:rPr>
      </w:pPr>
      <w:r>
        <w:rPr>
          <w:rFonts w:hint="eastAsia" w:ascii="宋体" w:hAnsi="宋体" w:eastAsia="宋体" w:cs="宋体"/>
          <w:szCs w:val="21"/>
        </w:rPr>
        <w:t>（2）考核方案</w:t>
      </w:r>
    </w:p>
    <w:p w14:paraId="72EA0079">
      <w:pPr>
        <w:pStyle w:val="23"/>
        <w:spacing w:line="360" w:lineRule="auto"/>
        <w:rPr>
          <w:rFonts w:hint="eastAsia" w:ascii="宋体" w:hAnsi="宋体" w:eastAsia="宋体" w:cs="宋体"/>
          <w:szCs w:val="21"/>
        </w:rPr>
      </w:pPr>
      <w:r>
        <w:rPr>
          <w:rFonts w:hint="eastAsia" w:ascii="宋体" w:hAnsi="宋体" w:eastAsia="宋体" w:cs="宋体"/>
          <w:szCs w:val="21"/>
        </w:rPr>
        <w:t>教师可查看、编辑课程资源包的考核方案，包括“视频单元考核”、“图文单元考核”、“讨论单元考核”、“作业单元考核”、“考试单元考核”在总分中的占比，以及每个单元内部分值的分配，以及设置其中某些单元的考核方式等。具体编辑方法参见2.2.4的内容。</w:t>
      </w:r>
    </w:p>
    <w:p w14:paraId="1E2B6212">
      <w:pPr>
        <w:pStyle w:val="23"/>
        <w:spacing w:line="360" w:lineRule="auto"/>
        <w:ind w:firstLine="0" w:firstLineChars="0"/>
        <w:jc w:val="center"/>
        <w:rPr>
          <w:rFonts w:hint="eastAsia" w:ascii="宋体" w:hAnsi="宋体" w:eastAsia="宋体" w:cs="宋体"/>
          <w:szCs w:val="21"/>
        </w:rPr>
      </w:pPr>
      <w:r>
        <w:drawing>
          <wp:inline distT="0" distB="0" distL="114300" distR="114300">
            <wp:extent cx="5265420" cy="2537460"/>
            <wp:effectExtent l="0" t="0" r="5080" b="2540"/>
            <wp:docPr id="7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
                    <pic:cNvPicPr>
                      <a:picLocks noChangeAspect="1"/>
                    </pic:cNvPicPr>
                  </pic:nvPicPr>
                  <pic:blipFill>
                    <a:blip r:embed="rId102"/>
                    <a:stretch>
                      <a:fillRect/>
                    </a:stretch>
                  </pic:blipFill>
                  <pic:spPr>
                    <a:xfrm>
                      <a:off x="0" y="0"/>
                      <a:ext cx="5265420" cy="2537460"/>
                    </a:xfrm>
                    <a:prstGeom prst="rect">
                      <a:avLst/>
                    </a:prstGeom>
                    <a:noFill/>
                    <a:ln>
                      <a:noFill/>
                    </a:ln>
                  </pic:spPr>
                </pic:pic>
              </a:graphicData>
            </a:graphic>
          </wp:inline>
        </w:drawing>
      </w:r>
    </w:p>
    <w:p w14:paraId="654D454D">
      <w:pPr>
        <w:pStyle w:val="23"/>
        <w:spacing w:line="360" w:lineRule="auto"/>
        <w:rPr>
          <w:rFonts w:hint="eastAsia" w:ascii="宋体" w:hAnsi="宋体" w:eastAsia="宋体" w:cs="宋体"/>
          <w:szCs w:val="21"/>
        </w:rPr>
      </w:pPr>
      <w:r>
        <w:rPr>
          <w:rFonts w:hint="eastAsia" w:ascii="宋体" w:hAnsi="宋体" w:eastAsia="宋体" w:cs="宋体"/>
          <w:szCs w:val="21"/>
        </w:rPr>
        <w:t>（3）课程信息</w:t>
      </w:r>
    </w:p>
    <w:p w14:paraId="39F62B87">
      <w:pPr>
        <w:spacing w:line="360" w:lineRule="auto"/>
        <w:ind w:firstLine="581" w:firstLineChars="277"/>
        <w:rPr>
          <w:rFonts w:hint="eastAsia" w:ascii="宋体" w:hAnsi="宋体" w:eastAsia="宋体" w:cs="宋体"/>
          <w:szCs w:val="21"/>
        </w:rPr>
      </w:pPr>
      <w:r>
        <w:rPr>
          <w:rFonts w:hint="eastAsia" w:ascii="宋体" w:hAnsi="宋体" w:eastAsia="宋体" w:cs="宋体"/>
          <w:szCs w:val="21"/>
        </w:rPr>
        <w:t>教师可查看、编辑课程资源包的课程名称、课程封面、所属学院、课程简介、详细介绍、课程预告片、授课教师、先修知识、学时、学分等基本信息。</w:t>
      </w:r>
    </w:p>
    <w:p w14:paraId="4FC77310">
      <w:pPr>
        <w:spacing w:line="360" w:lineRule="auto"/>
        <w:ind w:right="210" w:rightChars="100"/>
        <w:jc w:val="center"/>
        <w:rPr>
          <w:rFonts w:hint="eastAsia" w:ascii="宋体" w:hAnsi="宋体" w:eastAsia="宋体" w:cs="宋体"/>
          <w:szCs w:val="21"/>
        </w:rPr>
      </w:pPr>
      <w:r>
        <w:drawing>
          <wp:inline distT="0" distB="0" distL="114300" distR="114300">
            <wp:extent cx="5265420" cy="2620645"/>
            <wp:effectExtent l="0" t="0" r="5080" b="8255"/>
            <wp:docPr id="6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
                    <pic:cNvPicPr>
                      <a:picLocks noChangeAspect="1"/>
                    </pic:cNvPicPr>
                  </pic:nvPicPr>
                  <pic:blipFill>
                    <a:blip r:embed="rId103"/>
                    <a:stretch>
                      <a:fillRect/>
                    </a:stretch>
                  </pic:blipFill>
                  <pic:spPr>
                    <a:xfrm>
                      <a:off x="0" y="0"/>
                      <a:ext cx="5265420" cy="2620645"/>
                    </a:xfrm>
                    <a:prstGeom prst="rect">
                      <a:avLst/>
                    </a:prstGeom>
                    <a:noFill/>
                    <a:ln>
                      <a:noFill/>
                    </a:ln>
                  </pic:spPr>
                </pic:pic>
              </a:graphicData>
            </a:graphic>
          </wp:inline>
        </w:drawing>
      </w:r>
    </w:p>
    <w:p w14:paraId="3DFF1671">
      <w:pPr>
        <w:spacing w:line="360" w:lineRule="auto"/>
        <w:ind w:left="426"/>
        <w:rPr>
          <w:rFonts w:hint="eastAsia" w:ascii="宋体" w:hAnsi="宋体" w:eastAsia="宋体" w:cs="宋体"/>
          <w:szCs w:val="21"/>
        </w:rPr>
      </w:pPr>
      <w:r>
        <w:rPr>
          <w:rFonts w:hint="eastAsia" w:ascii="宋体" w:hAnsi="宋体" w:eastAsia="宋体" w:cs="宋体"/>
          <w:szCs w:val="21"/>
        </w:rPr>
        <w:t>（4）数据面板</w:t>
      </w:r>
    </w:p>
    <w:p w14:paraId="54371B6A">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教师可查看不同类型学习单元的数量和分布情况、开课数据、全国学员分布情况、开课班次明细和班次数据、学习活跃人数、互动数据等。</w:t>
      </w:r>
    </w:p>
    <w:p w14:paraId="17C569AA">
      <w:pPr>
        <w:spacing w:line="360" w:lineRule="auto"/>
        <w:rPr>
          <w:rFonts w:hint="eastAsia" w:ascii="宋体" w:hAnsi="宋体" w:eastAsia="宋体" w:cs="宋体"/>
          <w:szCs w:val="21"/>
        </w:rPr>
      </w:pPr>
      <w:r>
        <w:drawing>
          <wp:inline distT="0" distB="0" distL="114300" distR="114300">
            <wp:extent cx="5266055" cy="2556510"/>
            <wp:effectExtent l="0" t="0" r="4445" b="8890"/>
            <wp:docPr id="7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8"/>
                    <pic:cNvPicPr>
                      <a:picLocks noChangeAspect="1"/>
                    </pic:cNvPicPr>
                  </pic:nvPicPr>
                  <pic:blipFill>
                    <a:blip r:embed="rId104"/>
                    <a:stretch>
                      <a:fillRect/>
                    </a:stretch>
                  </pic:blipFill>
                  <pic:spPr>
                    <a:xfrm>
                      <a:off x="0" y="0"/>
                      <a:ext cx="5266055" cy="2556510"/>
                    </a:xfrm>
                    <a:prstGeom prst="rect">
                      <a:avLst/>
                    </a:prstGeom>
                    <a:noFill/>
                    <a:ln>
                      <a:noFill/>
                    </a:ln>
                  </pic:spPr>
                </pic:pic>
              </a:graphicData>
            </a:graphic>
          </wp:inline>
        </w:drawing>
      </w:r>
    </w:p>
    <w:p w14:paraId="7FDDC9F1">
      <w:pPr>
        <w:pStyle w:val="23"/>
        <w:spacing w:line="360" w:lineRule="auto"/>
        <w:rPr>
          <w:rFonts w:hint="eastAsia" w:ascii="宋体" w:hAnsi="宋体" w:eastAsia="宋体" w:cs="宋体"/>
          <w:szCs w:val="21"/>
        </w:rPr>
      </w:pPr>
      <w:r>
        <w:rPr>
          <w:rFonts w:hint="eastAsia" w:ascii="宋体" w:hAnsi="宋体" w:eastAsia="宋体" w:cs="宋体"/>
          <w:szCs w:val="21"/>
        </w:rPr>
        <w:t>（5）习题库</w:t>
      </w:r>
    </w:p>
    <w:p w14:paraId="5685B035">
      <w:pPr>
        <w:pStyle w:val="23"/>
        <w:spacing w:line="360" w:lineRule="auto"/>
        <w:rPr>
          <w:rFonts w:hint="eastAsia" w:ascii="宋体" w:hAnsi="宋体" w:eastAsia="宋体" w:cs="宋体"/>
          <w:szCs w:val="21"/>
        </w:rPr>
      </w:pPr>
      <w:r>
        <w:rPr>
          <w:rFonts w:hint="eastAsia" w:ascii="宋体" w:hAnsi="宋体" w:eastAsia="宋体" w:cs="宋体"/>
          <w:szCs w:val="21"/>
        </w:rPr>
        <w:t>教师可查看、编辑课程资源包的习题库，可通过“题型选择”、“习题难度”进行筛选，通过“习题内容”进行模糊查询。可以通过“添加习题”或“批量导入”的方式将习题导入课程资源包中。导入方式请参考2.2.</w:t>
      </w:r>
      <w:r>
        <w:rPr>
          <w:rFonts w:hint="eastAsia" w:ascii="宋体" w:hAnsi="宋体" w:eastAsia="宋体" w:cs="宋体"/>
          <w:szCs w:val="21"/>
          <w:lang w:val="en-US" w:eastAsia="zh-CN"/>
        </w:rPr>
        <w:t>7</w:t>
      </w:r>
      <w:r>
        <w:rPr>
          <w:rFonts w:hint="eastAsia" w:ascii="宋体" w:hAnsi="宋体" w:eastAsia="宋体" w:cs="宋体"/>
          <w:szCs w:val="21"/>
        </w:rPr>
        <w:t>教学内容中习题导入的部分。习题库支持文件夹的创建（最多2级）、移动、删除（题目会被释放至未分类习题中）；支持习题在文件夹内的导入、移入移出和查询。</w:t>
      </w:r>
    </w:p>
    <w:p w14:paraId="1173B91D">
      <w:pPr>
        <w:pStyle w:val="23"/>
        <w:spacing w:line="360" w:lineRule="auto"/>
        <w:ind w:firstLine="0" w:firstLineChars="0"/>
        <w:jc w:val="center"/>
        <w:rPr>
          <w:rFonts w:hint="eastAsia" w:ascii="宋体" w:hAnsi="宋体" w:eastAsia="宋体" w:cs="宋体"/>
          <w:szCs w:val="21"/>
        </w:rPr>
      </w:pPr>
      <w:r>
        <w:drawing>
          <wp:inline distT="0" distB="0" distL="114300" distR="114300">
            <wp:extent cx="5267960" cy="2105660"/>
            <wp:effectExtent l="0" t="0" r="2540" b="2540"/>
            <wp:docPr id="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
                    <pic:cNvPicPr>
                      <a:picLocks noChangeAspect="1"/>
                    </pic:cNvPicPr>
                  </pic:nvPicPr>
                  <pic:blipFill>
                    <a:blip r:embed="rId105"/>
                    <a:stretch>
                      <a:fillRect/>
                    </a:stretch>
                  </pic:blipFill>
                  <pic:spPr>
                    <a:xfrm>
                      <a:off x="0" y="0"/>
                      <a:ext cx="5267960" cy="2105660"/>
                    </a:xfrm>
                    <a:prstGeom prst="rect">
                      <a:avLst/>
                    </a:prstGeom>
                    <a:noFill/>
                    <a:ln>
                      <a:noFill/>
                    </a:ln>
                  </pic:spPr>
                </pic:pic>
              </a:graphicData>
            </a:graphic>
          </wp:inline>
        </w:drawing>
      </w:r>
    </w:p>
    <w:p w14:paraId="749B6923">
      <w:pPr>
        <w:pStyle w:val="23"/>
        <w:spacing w:line="360" w:lineRule="auto"/>
        <w:ind w:firstLine="0" w:firstLineChars="0"/>
        <w:jc w:val="center"/>
        <w:rPr>
          <w:rFonts w:hint="eastAsia" w:ascii="宋体" w:hAnsi="宋体" w:eastAsia="宋体" w:cs="宋体"/>
          <w:szCs w:val="21"/>
        </w:rPr>
      </w:pPr>
    </w:p>
    <w:p w14:paraId="672F77FA">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（6）班级使用</w:t>
      </w:r>
    </w:p>
    <w:p w14:paraId="625A8E9F">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教师可查看该课程资源包的班级使用情况，包括“课程名称”、“班级名称”、“授课教师”、“所属学院”、“使用方式”等信息。</w:t>
      </w:r>
    </w:p>
    <w:p w14:paraId="7BB8F4AE">
      <w:pPr>
        <w:pStyle w:val="23"/>
        <w:spacing w:line="360" w:lineRule="auto"/>
        <w:ind w:firstLine="0" w:firstLineChars="0"/>
        <w:jc w:val="center"/>
        <w:rPr>
          <w:rFonts w:hint="eastAsia" w:ascii="宋体" w:hAnsi="宋体" w:eastAsia="宋体" w:cs="宋体"/>
          <w:szCs w:val="21"/>
        </w:rPr>
      </w:pPr>
      <w:r>
        <w:drawing>
          <wp:inline distT="0" distB="0" distL="114300" distR="114300">
            <wp:extent cx="5181600" cy="2451735"/>
            <wp:effectExtent l="0" t="0" r="0" b="12065"/>
            <wp:docPr id="7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9"/>
                    <pic:cNvPicPr>
                      <a:picLocks noChangeAspect="1"/>
                    </pic:cNvPicPr>
                  </pic:nvPicPr>
                  <pic:blipFill>
                    <a:blip r:embed="rId106"/>
                    <a:stretch>
                      <a:fillRect/>
                    </a:stretch>
                  </pic:blipFill>
                  <pic:spPr>
                    <a:xfrm>
                      <a:off x="0" y="0"/>
                      <a:ext cx="5181600" cy="2451735"/>
                    </a:xfrm>
                    <a:prstGeom prst="rect">
                      <a:avLst/>
                    </a:prstGeom>
                    <a:noFill/>
                    <a:ln>
                      <a:noFill/>
                    </a:ln>
                  </pic:spPr>
                </pic:pic>
              </a:graphicData>
            </a:graphic>
          </wp:inline>
        </w:drawing>
      </w:r>
    </w:p>
    <w:p w14:paraId="5DB5F708">
      <w:pPr>
        <w:pStyle w:val="23"/>
        <w:spacing w:line="360" w:lineRule="auto"/>
        <w:rPr>
          <w:rFonts w:hint="eastAsia" w:ascii="宋体" w:hAnsi="宋体" w:eastAsia="宋体" w:cs="宋体"/>
          <w:szCs w:val="21"/>
        </w:rPr>
      </w:pPr>
      <w:r>
        <w:rPr>
          <w:rFonts w:hint="eastAsia" w:ascii="宋体" w:hAnsi="宋体" w:eastAsia="宋体" w:cs="宋体"/>
          <w:szCs w:val="21"/>
        </w:rPr>
        <w:t>（7）成员</w:t>
      </w:r>
    </w:p>
    <w:p w14:paraId="47F8942D">
      <w:pPr>
        <w:pStyle w:val="23"/>
        <w:spacing w:line="360" w:lineRule="auto"/>
        <w:ind w:firstLine="371" w:firstLineChars="177"/>
        <w:rPr>
          <w:rFonts w:hint="eastAsia" w:ascii="宋体" w:hAnsi="宋体" w:eastAsia="宋体" w:cs="宋体"/>
          <w:szCs w:val="21"/>
        </w:rPr>
      </w:pPr>
      <w:r>
        <w:rPr>
          <w:rFonts w:hint="eastAsia" w:ascii="宋体" w:hAnsi="宋体" w:eastAsia="宋体" w:cs="宋体"/>
          <w:szCs w:val="21"/>
        </w:rPr>
        <w:t>教师可查看该课程资源包的可使用成员列表。若教师是“管理员”身份，可通过“添加成员”增加新成员。增加新成员的弹窗中需填写“教师姓名/工号”和“成员身份”，其中“教师姓名/工号”是搜索选择，只能搜索到已经在“用户管理”中存在的老师的姓名。</w:t>
      </w:r>
    </w:p>
    <w:p w14:paraId="038746FA">
      <w:pPr>
        <w:pStyle w:val="23"/>
        <w:spacing w:line="360" w:lineRule="auto"/>
        <w:ind w:firstLine="210" w:firstLineChars="100"/>
        <w:rPr>
          <w:rFonts w:hint="eastAsia" w:ascii="宋体" w:hAnsi="宋体" w:eastAsia="宋体" w:cs="宋体"/>
          <w:szCs w:val="21"/>
        </w:rPr>
      </w:pPr>
      <w:r>
        <w:rPr>
          <w:rFonts w:hint="eastAsia" w:ascii="宋体" w:hAnsi="宋体" w:eastAsia="宋体" w:cs="宋体"/>
          <w:szCs w:val="21"/>
        </w:rPr>
        <w:drawing>
          <wp:inline distT="0" distB="0" distL="114300" distR="114300">
            <wp:extent cx="5273040" cy="2329815"/>
            <wp:effectExtent l="0" t="0" r="10160" b="6985"/>
            <wp:docPr id="10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27"/>
                    <pic:cNvPicPr>
                      <a:picLocks noChangeAspect="1"/>
                    </pic:cNvPicPr>
                  </pic:nvPicPr>
                  <pic:blipFill>
                    <a:blip r:embed="rId107"/>
                    <a:stretch>
                      <a:fillRect/>
                    </a:stretch>
                  </pic:blipFill>
                  <pic:spPr>
                    <a:xfrm>
                      <a:off x="0" y="0"/>
                      <a:ext cx="5273040" cy="2329815"/>
                    </a:xfrm>
                    <a:prstGeom prst="rect">
                      <a:avLst/>
                    </a:prstGeom>
                    <a:noFill/>
                    <a:ln>
                      <a:noFill/>
                    </a:ln>
                  </pic:spPr>
                </pic:pic>
              </a:graphicData>
            </a:graphic>
          </wp:inline>
        </w:drawing>
      </w:r>
    </w:p>
    <w:p w14:paraId="180285D9">
      <w:pPr>
        <w:pStyle w:val="23"/>
        <w:spacing w:line="360" w:lineRule="auto"/>
        <w:ind w:firstLine="0" w:firstLineChars="0"/>
        <w:jc w:val="center"/>
        <w:rPr>
          <w:rFonts w:hint="eastAsia" w:ascii="宋体" w:hAnsi="宋体" w:eastAsia="宋体" w:cs="宋体"/>
          <w:szCs w:val="21"/>
        </w:rPr>
      </w:pPr>
    </w:p>
    <w:p w14:paraId="2AFDD464">
      <w:pPr>
        <w:pStyle w:val="23"/>
        <w:spacing w:line="360" w:lineRule="auto"/>
        <w:rPr>
          <w:rFonts w:hint="eastAsia" w:ascii="宋体" w:hAnsi="宋体" w:eastAsia="宋体" w:cs="宋体"/>
          <w:szCs w:val="21"/>
        </w:rPr>
      </w:pPr>
      <w:r>
        <w:rPr>
          <w:rFonts w:hint="eastAsia" w:ascii="宋体" w:hAnsi="宋体" w:eastAsia="宋体" w:cs="宋体"/>
          <w:szCs w:val="21"/>
        </w:rPr>
        <w:t>（8）复制/删除</w:t>
      </w:r>
    </w:p>
    <w:p w14:paraId="0DB71F2A">
      <w:pPr>
        <w:pStyle w:val="23"/>
        <w:spacing w:line="360" w:lineRule="auto"/>
        <w:ind w:firstLine="0" w:firstLineChars="0"/>
        <w:rPr>
          <w:rFonts w:hint="eastAsia" w:ascii="宋体" w:hAnsi="宋体" w:eastAsia="宋体" w:cs="宋体"/>
          <w:szCs w:val="21"/>
        </w:rPr>
      </w:pPr>
      <w:r>
        <w:rPr>
          <w:rFonts w:hint="eastAsia" w:ascii="宋体" w:hAnsi="宋体" w:eastAsia="宋体" w:cs="宋体"/>
          <w:szCs w:val="21"/>
        </w:rPr>
        <w:t xml:space="preserve">    复制：复制一份独立的课程资源包。针对不同学生制定个性化的教学计划。</w:t>
      </w:r>
    </w:p>
    <w:p w14:paraId="24882EAC">
      <w:pPr>
        <w:pStyle w:val="23"/>
        <w:spacing w:line="360" w:lineRule="auto"/>
        <w:rPr>
          <w:rFonts w:hint="eastAsia" w:ascii="宋体" w:hAnsi="宋体" w:eastAsia="宋体" w:cs="宋体"/>
          <w:szCs w:val="21"/>
        </w:rPr>
      </w:pPr>
      <w:r>
        <w:rPr>
          <w:rFonts w:hint="eastAsia" w:ascii="宋体" w:hAnsi="宋体" w:eastAsia="宋体" w:cs="宋体"/>
          <w:szCs w:val="21"/>
        </w:rPr>
        <w:t>删除：只有资源管理员可以删除，若当前课程有班级使用，请先解除课程包和班级的使用关系后再进行删除，删除后无法恢复，请谨慎操作。</w:t>
      </w:r>
    </w:p>
    <w:p w14:paraId="799A4B2A">
      <w:pPr>
        <w:pStyle w:val="23"/>
        <w:spacing w:line="360" w:lineRule="auto"/>
        <w:jc w:val="center"/>
        <w:rPr>
          <w:rFonts w:hint="eastAsia" w:ascii="宋体" w:hAnsi="宋体" w:eastAsia="宋体" w:cs="宋体"/>
          <w:szCs w:val="21"/>
        </w:rPr>
      </w:pPr>
      <w:r>
        <w:drawing>
          <wp:inline distT="0" distB="0" distL="114300" distR="114300">
            <wp:extent cx="5266690" cy="2527300"/>
            <wp:effectExtent l="0" t="0" r="3810" b="0"/>
            <wp:docPr id="7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0"/>
                    <pic:cNvPicPr>
                      <a:picLocks noChangeAspect="1"/>
                    </pic:cNvPicPr>
                  </pic:nvPicPr>
                  <pic:blipFill>
                    <a:blip r:embed="rId108"/>
                    <a:stretch>
                      <a:fillRect/>
                    </a:stretch>
                  </pic:blipFill>
                  <pic:spPr>
                    <a:xfrm>
                      <a:off x="0" y="0"/>
                      <a:ext cx="5266690" cy="2527300"/>
                    </a:xfrm>
                    <a:prstGeom prst="rect">
                      <a:avLst/>
                    </a:prstGeom>
                    <a:noFill/>
                    <a:ln>
                      <a:noFill/>
                    </a:ln>
                  </pic:spPr>
                </pic:pic>
              </a:graphicData>
            </a:graphic>
          </wp:inline>
        </w:drawing>
      </w:r>
    </w:p>
    <w:p w14:paraId="5344566E">
      <w:pPr>
        <w:pStyle w:val="23"/>
        <w:numPr>
          <w:ilvl w:val="0"/>
          <w:numId w:val="6"/>
        </w:numPr>
        <w:spacing w:line="360" w:lineRule="auto"/>
        <w:rPr>
          <w:rFonts w:hint="eastAsia" w:ascii="宋体" w:hAnsi="宋体" w:eastAsia="宋体" w:cs="宋体"/>
          <w:szCs w:val="21"/>
        </w:rPr>
      </w:pPr>
      <w:r>
        <w:rPr>
          <w:rFonts w:hint="eastAsia" w:ascii="宋体" w:hAnsi="宋体" w:eastAsia="宋体" w:cs="宋体"/>
          <w:szCs w:val="21"/>
        </w:rPr>
        <w:t>课程建设记录</w:t>
      </w:r>
    </w:p>
    <w:p w14:paraId="774E47F1">
      <w:pPr>
        <w:pStyle w:val="23"/>
        <w:spacing w:line="360" w:lineRule="auto"/>
        <w:ind w:firstLine="0" w:firstLineChars="0"/>
        <w:rPr>
          <w:rFonts w:hint="eastAsia" w:ascii="宋体" w:hAnsi="宋体" w:eastAsia="宋体" w:cs="宋体"/>
          <w:szCs w:val="21"/>
        </w:rPr>
      </w:pPr>
      <w:r>
        <w:rPr>
          <w:rFonts w:hint="eastAsia" w:ascii="宋体" w:hAnsi="宋体" w:eastAsia="宋体" w:cs="宋体"/>
          <w:szCs w:val="21"/>
        </w:rPr>
        <w:t xml:space="preserve">     教师可以查看课程资源的建设记录。课程建设记录按操作的时间顺序排列，包括操作时间、操作人员、工号、操作行为等，教师可以点击蓝色字体“查看详情”展开具体信息。</w:t>
      </w:r>
    </w:p>
    <w:p w14:paraId="280DEBC5">
      <w:pPr>
        <w:pStyle w:val="23"/>
        <w:ind w:left="420" w:leftChars="200" w:firstLine="0" w:firstLineChars="0"/>
        <w:jc w:val="center"/>
        <w:rPr>
          <w:rFonts w:hint="eastAsia" w:ascii="宋体" w:hAnsi="宋体" w:eastAsia="宋体" w:cs="宋体"/>
          <w:szCs w:val="21"/>
        </w:rPr>
      </w:pPr>
      <w:r>
        <w:rPr>
          <w:rFonts w:hint="eastAsia"/>
        </w:rPr>
        <w:t xml:space="preserve">    </w:t>
      </w:r>
      <w:r>
        <w:drawing>
          <wp:inline distT="0" distB="0" distL="114300" distR="114300">
            <wp:extent cx="5269865" cy="2510155"/>
            <wp:effectExtent l="0" t="0" r="635" b="4445"/>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109"/>
                    <a:stretch>
                      <a:fillRect/>
                    </a:stretch>
                  </pic:blipFill>
                  <pic:spPr>
                    <a:xfrm>
                      <a:off x="0" y="0"/>
                      <a:ext cx="5269865" cy="2510155"/>
                    </a:xfrm>
                    <a:prstGeom prst="rect">
                      <a:avLst/>
                    </a:prstGeom>
                    <a:noFill/>
                    <a:ln>
                      <a:noFill/>
                    </a:ln>
                  </pic:spPr>
                </pic:pic>
              </a:graphicData>
            </a:graphic>
          </wp:inline>
        </w:drawing>
      </w:r>
    </w:p>
    <w:p w14:paraId="563B0938">
      <w:pPr>
        <w:pStyle w:val="23"/>
        <w:ind w:left="630" w:leftChars="300" w:firstLine="0" w:firstLineChars="0"/>
        <w:jc w:val="center"/>
      </w:pPr>
      <w:r>
        <w:drawing>
          <wp:inline distT="0" distB="0" distL="114300" distR="114300">
            <wp:extent cx="5085080" cy="2152015"/>
            <wp:effectExtent l="0" t="0" r="7620" b="698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10"/>
                    <a:stretch>
                      <a:fillRect/>
                    </a:stretch>
                  </pic:blipFill>
                  <pic:spPr>
                    <a:xfrm>
                      <a:off x="0" y="0"/>
                      <a:ext cx="5085080" cy="2152015"/>
                    </a:xfrm>
                    <a:prstGeom prst="rect">
                      <a:avLst/>
                    </a:prstGeom>
                    <a:noFill/>
                    <a:ln>
                      <a:noFill/>
                    </a:ln>
                  </pic:spPr>
                </pic:pic>
              </a:graphicData>
            </a:graphic>
          </wp:inline>
        </w:drawing>
      </w:r>
    </w:p>
    <w:p w14:paraId="6E38575A">
      <w:pPr>
        <w:pStyle w:val="3"/>
        <w:numPr>
          <w:ilvl w:val="1"/>
          <w:numId w:val="1"/>
        </w:numPr>
        <w:spacing w:line="360" w:lineRule="auto"/>
      </w:pPr>
      <w:bookmarkStart w:id="67" w:name="_Toc14786"/>
      <w:bookmarkStart w:id="68" w:name="_Toc31653"/>
      <w:r>
        <w:rPr>
          <w:rFonts w:hint="eastAsia"/>
        </w:rPr>
        <w:t>我的资源</w:t>
      </w:r>
      <w:bookmarkEnd w:id="67"/>
      <w:bookmarkEnd w:id="68"/>
    </w:p>
    <w:p w14:paraId="2A02A16A">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我的资源分为云盘，题库，课件库和试卷库四个部分。</w:t>
      </w:r>
    </w:p>
    <w:p w14:paraId="18CDFC64">
      <w:pPr>
        <w:pStyle w:val="4"/>
        <w:spacing w:line="360" w:lineRule="auto"/>
      </w:pPr>
      <w:bookmarkStart w:id="69" w:name="_Toc1056"/>
      <w:bookmarkStart w:id="70" w:name="_Toc26620"/>
      <w:r>
        <w:rPr>
          <w:rFonts w:hint="eastAsia"/>
        </w:rPr>
        <w:t>3.2.1云盘</w:t>
      </w:r>
      <w:bookmarkEnd w:id="69"/>
      <w:bookmarkEnd w:id="70"/>
    </w:p>
    <w:p w14:paraId="66BB9A7B">
      <w:pPr>
        <w:spacing w:line="360" w:lineRule="auto"/>
        <w:ind w:firstLine="480"/>
        <w:rPr>
          <w:rFonts w:hint="eastAsia" w:ascii="宋体" w:hAnsi="宋体" w:eastAsia="宋体" w:cs="宋体"/>
          <w:szCs w:val="21"/>
        </w:rPr>
      </w:pPr>
      <w:r>
        <w:rPr>
          <w:rFonts w:hint="eastAsia" w:ascii="宋体" w:hAnsi="宋体" w:eastAsia="宋体" w:cs="宋体"/>
          <w:szCs w:val="21"/>
        </w:rPr>
        <w:t>可以点击上传按钮上传本地音视频、文档等资源，用于丰富教学内容。支持按视频、音频、文档等类型进行查看。每个老师云盘容量为200G。视频文件也支持上传字幕、重命名、移动、删除、下载到本地等操作。</w:t>
      </w:r>
    </w:p>
    <w:p w14:paraId="6292BD4A">
      <w:pPr>
        <w:spacing w:line="360" w:lineRule="auto"/>
        <w:ind w:firstLine="480"/>
        <w:jc w:val="center"/>
        <w:rPr>
          <w:rFonts w:hint="eastAsia" w:ascii="宋体" w:hAnsi="宋体" w:eastAsia="宋体" w:cs="宋体"/>
          <w:szCs w:val="21"/>
        </w:rPr>
      </w:pPr>
      <w:r>
        <w:rPr>
          <w:rFonts w:hint="eastAsia" w:ascii="宋体" w:hAnsi="宋体" w:eastAsia="宋体" w:cs="宋体"/>
          <w:szCs w:val="21"/>
        </w:rPr>
        <w:drawing>
          <wp:inline distT="0" distB="0" distL="114300" distR="114300">
            <wp:extent cx="5265420" cy="2391410"/>
            <wp:effectExtent l="0" t="0" r="5080" b="8890"/>
            <wp:docPr id="11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31"/>
                    <pic:cNvPicPr>
                      <a:picLocks noChangeAspect="1"/>
                    </pic:cNvPicPr>
                  </pic:nvPicPr>
                  <pic:blipFill>
                    <a:blip r:embed="rId111"/>
                    <a:stretch>
                      <a:fillRect/>
                    </a:stretch>
                  </pic:blipFill>
                  <pic:spPr>
                    <a:xfrm>
                      <a:off x="0" y="0"/>
                      <a:ext cx="5265420" cy="2391410"/>
                    </a:xfrm>
                    <a:prstGeom prst="rect">
                      <a:avLst/>
                    </a:prstGeom>
                    <a:noFill/>
                    <a:ln>
                      <a:noFill/>
                    </a:ln>
                  </pic:spPr>
                </pic:pic>
              </a:graphicData>
            </a:graphic>
          </wp:inline>
        </w:drawing>
      </w:r>
    </w:p>
    <w:p w14:paraId="7A470962">
      <w:pPr>
        <w:pStyle w:val="4"/>
        <w:spacing w:line="360" w:lineRule="auto"/>
      </w:pPr>
      <w:bookmarkStart w:id="71" w:name="_Toc10524"/>
      <w:bookmarkStart w:id="72" w:name="_Toc22046"/>
      <w:r>
        <w:rPr>
          <w:rFonts w:hint="eastAsia"/>
        </w:rPr>
        <w:t>3.2.2 个人题库</w:t>
      </w:r>
      <w:bookmarkEnd w:id="71"/>
      <w:bookmarkEnd w:id="72"/>
    </w:p>
    <w:p w14:paraId="00BD4094">
      <w:pPr>
        <w:pStyle w:val="23"/>
        <w:spacing w:line="360" w:lineRule="auto"/>
        <w:rPr>
          <w:rFonts w:hint="eastAsia" w:ascii="宋体" w:hAnsi="宋体" w:eastAsia="宋体" w:cs="宋体"/>
          <w:szCs w:val="21"/>
        </w:rPr>
      </w:pPr>
      <w:r>
        <w:rPr>
          <w:rFonts w:hint="eastAsia" w:ascii="宋体" w:hAnsi="宋体" w:eastAsia="宋体" w:cs="宋体"/>
          <w:szCs w:val="21"/>
        </w:rPr>
        <w:t>教师可通过“题型选择”“习题难度”进行筛选选择，通过“习题内容”进行模糊搜索。“题型选择”分为“单选题”、“多选题”、“判断题”、“投票题”、“填空题”、主观题”，“题型难度”为1-5级。个人题库支持文件夹的创建（最多2级）、移动、删除（题目会被释放至未分类习题中）；支持习题在文件夹内的导入、移入移出和查询。</w:t>
      </w:r>
    </w:p>
    <w:p w14:paraId="4009078B">
      <w:pPr>
        <w:spacing w:line="360" w:lineRule="auto"/>
        <w:rPr>
          <w:rFonts w:hint="eastAsia" w:ascii="宋体" w:hAnsi="宋体" w:eastAsia="宋体" w:cs="宋体"/>
          <w:szCs w:val="21"/>
        </w:rPr>
      </w:pPr>
      <w:r>
        <w:drawing>
          <wp:inline distT="0" distB="0" distL="0" distR="0">
            <wp:extent cx="5303520" cy="1252855"/>
            <wp:effectExtent l="0" t="0" r="0" b="4445"/>
            <wp:docPr id="13086088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608895" name="图片 1"/>
                    <pic:cNvPicPr>
                      <a:picLocks noChangeAspect="1"/>
                    </pic:cNvPicPr>
                  </pic:nvPicPr>
                  <pic:blipFill>
                    <a:blip r:embed="rId112"/>
                    <a:stretch>
                      <a:fillRect/>
                    </a:stretch>
                  </pic:blipFill>
                  <pic:spPr>
                    <a:xfrm>
                      <a:off x="0" y="0"/>
                      <a:ext cx="5329816" cy="1259623"/>
                    </a:xfrm>
                    <a:prstGeom prst="rect">
                      <a:avLst/>
                    </a:prstGeom>
                  </pic:spPr>
                </pic:pic>
              </a:graphicData>
            </a:graphic>
          </wp:inline>
        </w:drawing>
      </w:r>
    </w:p>
    <w:p w14:paraId="3733B6DF">
      <w:pPr>
        <w:spacing w:line="360" w:lineRule="auto"/>
        <w:jc w:val="left"/>
        <w:rPr>
          <w:rFonts w:hint="eastAsia" w:ascii="宋体" w:hAnsi="宋体" w:eastAsia="宋体" w:cs="宋体"/>
          <w:szCs w:val="21"/>
        </w:rPr>
      </w:pPr>
      <w:r>
        <w:rPr>
          <w:rFonts w:hint="eastAsia" w:ascii="宋体" w:hAnsi="宋体" w:eastAsia="宋体" w:cs="宋体"/>
          <w:szCs w:val="21"/>
        </w:rPr>
        <w:drawing>
          <wp:inline distT="0" distB="0" distL="114300" distR="114300">
            <wp:extent cx="5267325" cy="2979420"/>
            <wp:effectExtent l="0" t="0" r="3175" b="5080"/>
            <wp:docPr id="112" name="图片 112" descr="c9efc835d1a784b538eed00c25cb3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c9efc835d1a784b538eed00c25cb3e4"/>
                    <pic:cNvPicPr>
                      <a:picLocks noChangeAspect="1"/>
                    </pic:cNvPicPr>
                  </pic:nvPicPr>
                  <pic:blipFill>
                    <a:blip r:embed="rId113"/>
                    <a:stretch>
                      <a:fillRect/>
                    </a:stretch>
                  </pic:blipFill>
                  <pic:spPr>
                    <a:xfrm>
                      <a:off x="0" y="0"/>
                      <a:ext cx="5267325" cy="2979420"/>
                    </a:xfrm>
                    <a:prstGeom prst="rect">
                      <a:avLst/>
                    </a:prstGeom>
                  </pic:spPr>
                </pic:pic>
              </a:graphicData>
            </a:graphic>
          </wp:inline>
        </w:drawing>
      </w:r>
    </w:p>
    <w:p w14:paraId="6B93A5FF">
      <w:pPr>
        <w:spacing w:line="360" w:lineRule="auto"/>
        <w:ind w:firstLine="371" w:firstLineChars="177"/>
        <w:rPr>
          <w:rFonts w:hint="eastAsia" w:ascii="宋体" w:hAnsi="宋体" w:eastAsia="宋体" w:cs="宋体"/>
          <w:color w:val="FF0000"/>
          <w:szCs w:val="21"/>
        </w:rPr>
      </w:pPr>
      <w:r>
        <w:rPr>
          <w:rFonts w:hint="eastAsia" w:ascii="宋体" w:hAnsi="宋体" w:eastAsia="宋体" w:cs="宋体"/>
          <w:color w:val="FF0000"/>
          <w:szCs w:val="21"/>
        </w:rPr>
        <w:t>注：【题库】和课程建设中的【习题库】是相互独立的。可通过【其他题库导入】功能将两个库中的习题互为补充。</w:t>
      </w:r>
    </w:p>
    <w:p w14:paraId="3F520DA3">
      <w:pPr>
        <w:pStyle w:val="5"/>
        <w:spacing w:line="360" w:lineRule="auto"/>
      </w:pPr>
      <w:bookmarkStart w:id="73" w:name="_Toc31382"/>
      <w:bookmarkStart w:id="74" w:name="_Toc74928869"/>
      <w:r>
        <w:rPr>
          <w:rFonts w:hint="eastAsia"/>
        </w:rPr>
        <w:t>3.2.2.1添加习题</w:t>
      </w:r>
      <w:bookmarkEnd w:id="73"/>
      <w:bookmarkEnd w:id="74"/>
    </w:p>
    <w:p w14:paraId="60B7A1E6">
      <w:pPr>
        <w:spacing w:line="360" w:lineRule="auto"/>
        <w:ind w:firstLine="371" w:firstLineChars="177"/>
        <w:rPr>
          <w:rFonts w:hint="eastAsia" w:ascii="宋体" w:hAnsi="宋体" w:eastAsia="宋体" w:cs="宋体"/>
          <w:szCs w:val="21"/>
        </w:rPr>
      </w:pPr>
      <w:r>
        <w:rPr>
          <w:rFonts w:hint="eastAsia" w:ascii="宋体" w:hAnsi="宋体" w:eastAsia="宋体" w:cs="宋体"/>
          <w:szCs w:val="21"/>
        </w:rPr>
        <w:t>点击页面中的“添加习题”，弹出弹层。保存时，会先判断该习题是否与题库中已存在的习题重复，如重复则保存不成功，不重复则可以保存成功。</w:t>
      </w:r>
    </w:p>
    <w:p w14:paraId="661F7743">
      <w:pPr>
        <w:pStyle w:val="23"/>
        <w:numPr>
          <w:ilvl w:val="0"/>
          <w:numId w:val="7"/>
        </w:numPr>
        <w:spacing w:line="360" w:lineRule="auto"/>
        <w:ind w:left="0" w:firstLine="426" w:firstLineChars="0"/>
        <w:jc w:val="left"/>
        <w:rPr>
          <w:rFonts w:hint="eastAsia" w:ascii="宋体" w:hAnsi="宋体" w:eastAsia="宋体" w:cs="宋体"/>
          <w:szCs w:val="21"/>
        </w:rPr>
      </w:pPr>
      <w:r>
        <w:rPr>
          <w:rFonts w:hint="eastAsia" w:ascii="宋体" w:hAnsi="宋体" w:eastAsia="宋体" w:cs="宋体"/>
          <w:szCs w:val="21"/>
        </w:rPr>
        <w:t>点击保存，若习题重复，则添加不成功，弹出习题重复提示；点击“查看”，跳转到已存在的内容相同的习题，并且打开习题预览模式，此时添加习题流程结束；点击“返回”，回到习题添加弹层，可重新编辑习题。</w:t>
      </w:r>
      <w:r>
        <w:drawing>
          <wp:inline distT="0" distB="0" distL="114300" distR="114300">
            <wp:extent cx="5263515" cy="2292985"/>
            <wp:effectExtent l="0" t="0" r="6985" b="5715"/>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114"/>
                    <a:stretch>
                      <a:fillRect/>
                    </a:stretch>
                  </pic:blipFill>
                  <pic:spPr>
                    <a:xfrm>
                      <a:off x="0" y="0"/>
                      <a:ext cx="5263515" cy="2292985"/>
                    </a:xfrm>
                    <a:prstGeom prst="rect">
                      <a:avLst/>
                    </a:prstGeom>
                    <a:noFill/>
                    <a:ln>
                      <a:noFill/>
                    </a:ln>
                  </pic:spPr>
                </pic:pic>
              </a:graphicData>
            </a:graphic>
          </wp:inline>
        </w:drawing>
      </w:r>
    </w:p>
    <w:p w14:paraId="536BC68C">
      <w:pPr>
        <w:spacing w:line="360" w:lineRule="auto"/>
        <w:jc w:val="center"/>
        <w:rPr>
          <w:rFonts w:hint="eastAsia" w:ascii="宋体" w:hAnsi="宋体" w:eastAsia="宋体" w:cs="宋体"/>
          <w:szCs w:val="21"/>
        </w:rPr>
      </w:pPr>
      <w:r>
        <w:drawing>
          <wp:inline distT="0" distB="0" distL="114300" distR="114300">
            <wp:extent cx="5266690" cy="2331720"/>
            <wp:effectExtent l="0" t="0" r="3810" b="5080"/>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115"/>
                    <a:stretch>
                      <a:fillRect/>
                    </a:stretch>
                  </pic:blipFill>
                  <pic:spPr>
                    <a:xfrm>
                      <a:off x="0" y="0"/>
                      <a:ext cx="5266690" cy="2331720"/>
                    </a:xfrm>
                    <a:prstGeom prst="rect">
                      <a:avLst/>
                    </a:prstGeom>
                    <a:noFill/>
                    <a:ln>
                      <a:noFill/>
                    </a:ln>
                  </pic:spPr>
                </pic:pic>
              </a:graphicData>
            </a:graphic>
          </wp:inline>
        </w:drawing>
      </w:r>
    </w:p>
    <w:p w14:paraId="3F76A0AE">
      <w:pPr>
        <w:pStyle w:val="23"/>
        <w:numPr>
          <w:ilvl w:val="0"/>
          <w:numId w:val="7"/>
        </w:numPr>
        <w:spacing w:line="360" w:lineRule="auto"/>
        <w:ind w:left="0" w:firstLine="426" w:firstLineChars="0"/>
        <w:rPr>
          <w:rFonts w:hint="eastAsia" w:ascii="宋体" w:hAnsi="宋体" w:eastAsia="宋体" w:cs="宋体"/>
          <w:szCs w:val="21"/>
        </w:rPr>
      </w:pPr>
      <w:r>
        <w:rPr>
          <w:rFonts w:hint="eastAsia" w:ascii="宋体" w:hAnsi="宋体" w:eastAsia="宋体" w:cs="宋体"/>
          <w:szCs w:val="21"/>
        </w:rPr>
        <w:t>点击保存，若习题不重复，则直接添加成功。点击“保存”，弹出“创建成功”，并回到习题列表页；点击“保存并继续添加”，弹出“创建成功”，并回到添加习题弹层。</w:t>
      </w:r>
    </w:p>
    <w:p w14:paraId="09BA587A">
      <w:pPr>
        <w:pStyle w:val="5"/>
        <w:spacing w:line="360" w:lineRule="auto"/>
      </w:pPr>
      <w:bookmarkStart w:id="75" w:name="_Toc4555"/>
      <w:bookmarkStart w:id="76" w:name="_Toc74928870"/>
      <w:r>
        <w:rPr>
          <w:rFonts w:hint="eastAsia"/>
        </w:rPr>
        <w:t>3.2.2.2批量导入</w:t>
      </w:r>
      <w:bookmarkEnd w:id="75"/>
      <w:bookmarkEnd w:id="76"/>
    </w:p>
    <w:p w14:paraId="54DA600A">
      <w:pPr>
        <w:pStyle w:val="23"/>
        <w:numPr>
          <w:ilvl w:val="0"/>
          <w:numId w:val="8"/>
        </w:numPr>
        <w:spacing w:line="360" w:lineRule="auto"/>
        <w:ind w:firstLineChars="0"/>
        <w:rPr>
          <w:rFonts w:hint="eastAsia" w:ascii="宋体" w:hAnsi="宋体" w:eastAsia="宋体" w:cs="宋体"/>
          <w:szCs w:val="21"/>
        </w:rPr>
      </w:pPr>
      <w:r>
        <w:rPr>
          <w:rFonts w:hint="eastAsia" w:ascii="宋体" w:hAnsi="宋体" w:eastAsia="宋体" w:cs="宋体"/>
          <w:szCs w:val="21"/>
        </w:rPr>
        <w:t>点击批量导入，弹出弹框。</w:t>
      </w:r>
    </w:p>
    <w:p w14:paraId="31C1E05D">
      <w:pPr>
        <w:spacing w:line="360" w:lineRule="auto"/>
        <w:jc w:val="center"/>
        <w:rPr>
          <w:rFonts w:hint="eastAsia" w:ascii="宋体" w:hAnsi="宋体" w:eastAsia="宋体" w:cs="宋体"/>
          <w:szCs w:val="21"/>
        </w:rPr>
      </w:pPr>
      <w:r>
        <w:drawing>
          <wp:inline distT="0" distB="0" distL="114300" distR="114300">
            <wp:extent cx="5268595" cy="2320290"/>
            <wp:effectExtent l="0" t="0" r="1905" b="3810"/>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116"/>
                    <a:stretch>
                      <a:fillRect/>
                    </a:stretch>
                  </pic:blipFill>
                  <pic:spPr>
                    <a:xfrm>
                      <a:off x="0" y="0"/>
                      <a:ext cx="5268595" cy="2320290"/>
                    </a:xfrm>
                    <a:prstGeom prst="rect">
                      <a:avLst/>
                    </a:prstGeom>
                    <a:noFill/>
                    <a:ln>
                      <a:noFill/>
                    </a:ln>
                  </pic:spPr>
                </pic:pic>
              </a:graphicData>
            </a:graphic>
          </wp:inline>
        </w:drawing>
      </w:r>
    </w:p>
    <w:p w14:paraId="7B3902C8">
      <w:pPr>
        <w:pStyle w:val="23"/>
        <w:numPr>
          <w:ilvl w:val="0"/>
          <w:numId w:val="8"/>
        </w:numPr>
        <w:spacing w:line="360" w:lineRule="auto"/>
        <w:ind w:firstLineChars="0"/>
        <w:rPr>
          <w:rFonts w:hint="eastAsia" w:ascii="宋体" w:hAnsi="宋体" w:eastAsia="宋体" w:cs="宋体"/>
          <w:szCs w:val="21"/>
        </w:rPr>
      </w:pPr>
      <w:r>
        <w:rPr>
          <w:rFonts w:hint="eastAsia" w:ascii="宋体" w:hAnsi="宋体" w:eastAsia="宋体" w:cs="宋体"/>
          <w:szCs w:val="21"/>
        </w:rPr>
        <w:t>点击“上传文件区域”，弹出系统的文件选择框。</w:t>
      </w:r>
    </w:p>
    <w:p w14:paraId="5C55BCD0">
      <w:pPr>
        <w:spacing w:line="360" w:lineRule="auto"/>
        <w:jc w:val="center"/>
        <w:rPr>
          <w:rFonts w:hint="eastAsia" w:ascii="宋体" w:hAnsi="宋体" w:eastAsia="宋体" w:cs="宋体"/>
          <w:szCs w:val="21"/>
        </w:rPr>
      </w:pPr>
      <w:r>
        <w:drawing>
          <wp:inline distT="0" distB="0" distL="114300" distR="114300">
            <wp:extent cx="5264150" cy="2297430"/>
            <wp:effectExtent l="0" t="0" r="6350" b="1270"/>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117"/>
                    <a:stretch>
                      <a:fillRect/>
                    </a:stretch>
                  </pic:blipFill>
                  <pic:spPr>
                    <a:xfrm>
                      <a:off x="0" y="0"/>
                      <a:ext cx="5264150" cy="2297430"/>
                    </a:xfrm>
                    <a:prstGeom prst="rect">
                      <a:avLst/>
                    </a:prstGeom>
                    <a:noFill/>
                    <a:ln>
                      <a:noFill/>
                    </a:ln>
                  </pic:spPr>
                </pic:pic>
              </a:graphicData>
            </a:graphic>
          </wp:inline>
        </w:drawing>
      </w:r>
    </w:p>
    <w:p w14:paraId="25E8B0B3">
      <w:pPr>
        <w:pStyle w:val="23"/>
        <w:numPr>
          <w:ilvl w:val="0"/>
          <w:numId w:val="8"/>
        </w:numPr>
        <w:spacing w:line="360" w:lineRule="auto"/>
        <w:ind w:firstLineChars="0"/>
        <w:rPr>
          <w:rFonts w:hint="eastAsia" w:ascii="宋体" w:hAnsi="宋体" w:eastAsia="宋体" w:cs="宋体"/>
          <w:szCs w:val="21"/>
        </w:rPr>
      </w:pPr>
      <w:r>
        <w:rPr>
          <w:rFonts w:hint="eastAsia" w:ascii="宋体" w:hAnsi="宋体" w:eastAsia="宋体" w:cs="宋体"/>
          <w:szCs w:val="21"/>
        </w:rPr>
        <w:t>选择文件后，拉取用户本地文件。文件读取成功后，“确定”按钮可点。</w:t>
      </w:r>
    </w:p>
    <w:p w14:paraId="10B3BA16">
      <w:pPr>
        <w:spacing w:line="360" w:lineRule="auto"/>
        <w:jc w:val="center"/>
        <w:rPr>
          <w:rFonts w:hint="eastAsia" w:ascii="宋体" w:hAnsi="宋体" w:eastAsia="宋体" w:cs="宋体"/>
          <w:szCs w:val="21"/>
        </w:rPr>
      </w:pPr>
      <w:r>
        <w:drawing>
          <wp:inline distT="0" distB="0" distL="114300" distR="114300">
            <wp:extent cx="5273040" cy="2325370"/>
            <wp:effectExtent l="0" t="0" r="10160" b="11430"/>
            <wp:docPr id="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
                    <pic:cNvPicPr>
                      <a:picLocks noChangeAspect="1"/>
                    </pic:cNvPicPr>
                  </pic:nvPicPr>
                  <pic:blipFill>
                    <a:blip r:embed="rId118"/>
                    <a:stretch>
                      <a:fillRect/>
                    </a:stretch>
                  </pic:blipFill>
                  <pic:spPr>
                    <a:xfrm>
                      <a:off x="0" y="0"/>
                      <a:ext cx="5273040" cy="2325370"/>
                    </a:xfrm>
                    <a:prstGeom prst="rect">
                      <a:avLst/>
                    </a:prstGeom>
                    <a:noFill/>
                    <a:ln>
                      <a:noFill/>
                    </a:ln>
                  </pic:spPr>
                </pic:pic>
              </a:graphicData>
            </a:graphic>
          </wp:inline>
        </w:drawing>
      </w:r>
    </w:p>
    <w:p w14:paraId="45B7A39D">
      <w:pPr>
        <w:pStyle w:val="23"/>
        <w:numPr>
          <w:ilvl w:val="0"/>
          <w:numId w:val="8"/>
        </w:numPr>
        <w:spacing w:line="360" w:lineRule="auto"/>
        <w:ind w:firstLineChars="0"/>
        <w:rPr>
          <w:rFonts w:hint="eastAsia" w:ascii="宋体" w:hAnsi="宋体" w:eastAsia="宋体" w:cs="宋体"/>
          <w:szCs w:val="21"/>
        </w:rPr>
      </w:pPr>
      <w:r>
        <w:rPr>
          <w:rFonts w:hint="eastAsia" w:ascii="宋体" w:hAnsi="宋体" w:eastAsia="宋体" w:cs="宋体"/>
          <w:szCs w:val="21"/>
        </w:rPr>
        <w:t>点击“确定”后，开始上传文件。</w:t>
      </w:r>
    </w:p>
    <w:p w14:paraId="185ADBAF">
      <w:pPr>
        <w:pStyle w:val="23"/>
        <w:numPr>
          <w:ilvl w:val="0"/>
          <w:numId w:val="8"/>
        </w:numPr>
        <w:spacing w:line="360" w:lineRule="auto"/>
        <w:ind w:firstLineChars="0"/>
        <w:rPr>
          <w:rFonts w:hint="eastAsia" w:ascii="宋体" w:hAnsi="宋体" w:eastAsia="宋体" w:cs="宋体"/>
          <w:szCs w:val="21"/>
        </w:rPr>
      </w:pPr>
      <w:r>
        <w:rPr>
          <w:rFonts w:hint="eastAsia" w:ascii="宋体" w:hAnsi="宋体" w:eastAsia="宋体" w:cs="宋体"/>
          <w:szCs w:val="21"/>
        </w:rPr>
        <w:t>导入结果</w:t>
      </w:r>
    </w:p>
    <w:p w14:paraId="6E32A844">
      <w:pPr>
        <w:pStyle w:val="23"/>
        <w:numPr>
          <w:ilvl w:val="0"/>
          <w:numId w:val="9"/>
        </w:numPr>
        <w:spacing w:line="360" w:lineRule="auto"/>
        <w:ind w:left="0" w:firstLine="495" w:firstLineChars="236"/>
        <w:rPr>
          <w:rFonts w:hint="eastAsia" w:ascii="宋体" w:hAnsi="宋体" w:eastAsia="宋体" w:cs="宋体"/>
          <w:szCs w:val="21"/>
        </w:rPr>
      </w:pPr>
      <w:r>
        <w:rPr>
          <w:rFonts w:hint="eastAsia" w:ascii="宋体" w:hAnsi="宋体" w:eastAsia="宋体" w:cs="宋体"/>
          <w:szCs w:val="21"/>
        </w:rPr>
        <w:t>导入全部成功：题库全部导入成功后，点击“我知道了”，回到题库习题列表页，并且新增了刚刚导入的习题。新增习题数数=成功导入数</w:t>
      </w:r>
    </w:p>
    <w:p w14:paraId="5CD16B25">
      <w:pPr>
        <w:spacing w:line="360" w:lineRule="auto"/>
        <w:jc w:val="center"/>
        <w:rPr>
          <w:rFonts w:hint="eastAsia" w:ascii="宋体" w:hAnsi="宋体" w:eastAsia="宋体" w:cs="宋体"/>
          <w:szCs w:val="21"/>
        </w:rPr>
      </w:pPr>
      <w:r>
        <w:rPr>
          <w:rFonts w:hint="eastAsia" w:ascii="宋体" w:hAnsi="宋体" w:eastAsia="宋体" w:cs="宋体"/>
          <w:kern w:val="0"/>
          <w:szCs w:val="21"/>
        </w:rPr>
        <w:drawing>
          <wp:inline distT="0" distB="0" distL="0" distR="0">
            <wp:extent cx="2239010" cy="1623060"/>
            <wp:effectExtent l="9525" t="9525" r="12065" b="1841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2255191" cy="1634567"/>
                    </a:xfrm>
                    <a:prstGeom prst="rect">
                      <a:avLst/>
                    </a:prstGeom>
                    <a:noFill/>
                    <a:ln>
                      <a:solidFill>
                        <a:schemeClr val="tx1"/>
                      </a:solidFill>
                    </a:ln>
                  </pic:spPr>
                </pic:pic>
              </a:graphicData>
            </a:graphic>
          </wp:inline>
        </w:drawing>
      </w:r>
    </w:p>
    <w:p w14:paraId="4722F6CC">
      <w:pPr>
        <w:pStyle w:val="23"/>
        <w:numPr>
          <w:ilvl w:val="0"/>
          <w:numId w:val="9"/>
        </w:numPr>
        <w:spacing w:line="360" w:lineRule="auto"/>
        <w:ind w:left="0" w:firstLine="495" w:firstLineChars="236"/>
        <w:rPr>
          <w:rFonts w:hint="eastAsia" w:ascii="宋体" w:hAnsi="宋体" w:eastAsia="宋体" w:cs="宋体"/>
          <w:szCs w:val="21"/>
        </w:rPr>
      </w:pPr>
      <w:r>
        <w:rPr>
          <w:rFonts w:hint="eastAsia" w:ascii="宋体" w:hAnsi="宋体" w:eastAsia="宋体" w:cs="宋体"/>
          <w:szCs w:val="21"/>
        </w:rPr>
        <w:t>导入全部失败：题库全部导入失败后，点击“我知道了”，回到题库习题列表页。习题总数无变动。失败原因多为文件格式不正确。</w:t>
      </w:r>
    </w:p>
    <w:p w14:paraId="602A100E">
      <w:pPr>
        <w:pStyle w:val="23"/>
        <w:spacing w:line="360" w:lineRule="auto"/>
        <w:ind w:firstLine="0" w:firstLineChars="0"/>
        <w:jc w:val="center"/>
        <w:rPr>
          <w:rFonts w:hint="eastAsia" w:ascii="宋体" w:hAnsi="宋体" w:eastAsia="宋体" w:cs="宋体"/>
          <w:szCs w:val="21"/>
        </w:rPr>
      </w:pPr>
      <w:r>
        <w:rPr>
          <w:rFonts w:hint="eastAsia" w:ascii="宋体" w:hAnsi="宋体" w:eastAsia="宋体" w:cs="宋体"/>
          <w:kern w:val="0"/>
          <w:szCs w:val="21"/>
        </w:rPr>
        <w:drawing>
          <wp:inline distT="0" distB="0" distL="0" distR="0">
            <wp:extent cx="2160905" cy="1534795"/>
            <wp:effectExtent l="9525" t="9525" r="13970" b="1778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2183875" cy="1551484"/>
                    </a:xfrm>
                    <a:prstGeom prst="rect">
                      <a:avLst/>
                    </a:prstGeom>
                    <a:noFill/>
                    <a:ln>
                      <a:solidFill>
                        <a:schemeClr val="tx1"/>
                      </a:solidFill>
                    </a:ln>
                  </pic:spPr>
                </pic:pic>
              </a:graphicData>
            </a:graphic>
          </wp:inline>
        </w:drawing>
      </w:r>
    </w:p>
    <w:p w14:paraId="53A26410">
      <w:pPr>
        <w:pStyle w:val="23"/>
        <w:numPr>
          <w:ilvl w:val="0"/>
          <w:numId w:val="9"/>
        </w:numPr>
        <w:spacing w:line="360" w:lineRule="auto"/>
        <w:ind w:left="0" w:firstLine="495" w:firstLineChars="236"/>
        <w:rPr>
          <w:rFonts w:hint="eastAsia" w:ascii="宋体" w:hAnsi="宋体" w:eastAsia="宋体" w:cs="宋体"/>
          <w:szCs w:val="21"/>
        </w:rPr>
      </w:pPr>
      <w:r>
        <w:rPr>
          <w:rFonts w:hint="eastAsia" w:ascii="宋体" w:hAnsi="宋体" w:eastAsia="宋体" w:cs="宋体"/>
          <w:szCs w:val="21"/>
        </w:rPr>
        <w:t>题库导入结果 部分成功，部分失败（ excel导入，可以区分导入成功、习题重复、导入失败；word导入只能区分导入成功 和 导入失败（习题重复算在导入失败中）</w:t>
      </w:r>
    </w:p>
    <w:p w14:paraId="41E70703">
      <w:pPr>
        <w:spacing w:line="360" w:lineRule="auto"/>
        <w:ind w:firstLine="495" w:firstLineChars="236"/>
        <w:rPr>
          <w:rFonts w:hint="eastAsia" w:ascii="宋体" w:hAnsi="宋体" w:eastAsia="宋体" w:cs="宋体"/>
          <w:szCs w:val="21"/>
        </w:rPr>
      </w:pPr>
      <w:r>
        <w:rPr>
          <w:rFonts w:hint="eastAsia" w:ascii="宋体" w:hAnsi="宋体" w:eastAsia="宋体" w:cs="宋体"/>
          <w:szCs w:val="21"/>
        </w:rPr>
        <w:t>导入成功：成功导入到题库的习题，成功导入到题库中。新增习题数=导入成功数</w:t>
      </w:r>
    </w:p>
    <w:p w14:paraId="5F203168">
      <w:pPr>
        <w:spacing w:line="360" w:lineRule="auto"/>
        <w:ind w:firstLine="495" w:firstLineChars="236"/>
        <w:rPr>
          <w:rFonts w:hint="eastAsia" w:ascii="宋体" w:hAnsi="宋体" w:eastAsia="宋体" w:cs="宋体"/>
          <w:szCs w:val="21"/>
        </w:rPr>
      </w:pPr>
      <w:r>
        <w:rPr>
          <w:rFonts w:hint="eastAsia" w:ascii="宋体" w:hAnsi="宋体" w:eastAsia="宋体" w:cs="宋体"/>
          <w:szCs w:val="21"/>
        </w:rPr>
        <w:t>习题重复：导入的习题与题库中原有的习题重复，无法导入到题库中。</w:t>
      </w:r>
    </w:p>
    <w:p w14:paraId="48FA3E28">
      <w:pPr>
        <w:spacing w:line="360" w:lineRule="auto"/>
        <w:ind w:firstLine="495" w:firstLineChars="236"/>
        <w:rPr>
          <w:rFonts w:hint="eastAsia" w:ascii="宋体" w:hAnsi="宋体" w:eastAsia="宋体" w:cs="宋体"/>
          <w:szCs w:val="21"/>
        </w:rPr>
      </w:pPr>
      <w:r>
        <w:rPr>
          <w:rFonts w:hint="eastAsia" w:ascii="宋体" w:hAnsi="宋体" w:eastAsia="宋体" w:cs="宋体"/>
          <w:szCs w:val="21"/>
        </w:rPr>
        <w:t>导入失败：原因多为习题格式错误，解析失败。</w:t>
      </w:r>
    </w:p>
    <w:p w14:paraId="258644C4">
      <w:pPr>
        <w:spacing w:line="360" w:lineRule="auto"/>
        <w:jc w:val="center"/>
        <w:rPr>
          <w:rFonts w:hint="eastAsia" w:ascii="宋体" w:hAnsi="宋体" w:eastAsia="宋体" w:cs="宋体"/>
          <w:szCs w:val="21"/>
        </w:rPr>
      </w:pPr>
      <w:r>
        <w:rPr>
          <w:rFonts w:hint="eastAsia" w:ascii="宋体" w:hAnsi="宋体" w:eastAsia="宋体" w:cs="宋体"/>
          <w:kern w:val="0"/>
          <w:szCs w:val="21"/>
        </w:rPr>
        <w:drawing>
          <wp:inline distT="0" distB="0" distL="0" distR="0">
            <wp:extent cx="2353310" cy="1962150"/>
            <wp:effectExtent l="9525" t="9525" r="12065" b="952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2374533" cy="1979852"/>
                    </a:xfrm>
                    <a:prstGeom prst="rect">
                      <a:avLst/>
                    </a:prstGeom>
                    <a:noFill/>
                    <a:ln>
                      <a:solidFill>
                        <a:schemeClr val="tx1"/>
                      </a:solidFill>
                    </a:ln>
                  </pic:spPr>
                </pic:pic>
              </a:graphicData>
            </a:graphic>
          </wp:inline>
        </w:drawing>
      </w:r>
    </w:p>
    <w:p w14:paraId="7C659FA7">
      <w:pPr>
        <w:pStyle w:val="5"/>
        <w:spacing w:line="360" w:lineRule="auto"/>
      </w:pPr>
      <w:bookmarkStart w:id="77" w:name="_Toc623"/>
      <w:bookmarkStart w:id="78" w:name="_Toc74928871"/>
      <w:r>
        <w:rPr>
          <w:rFonts w:hint="eastAsia"/>
        </w:rPr>
        <w:t>3.2.2.3编辑习题</w:t>
      </w:r>
      <w:bookmarkEnd w:id="77"/>
      <w:bookmarkEnd w:id="78"/>
    </w:p>
    <w:p w14:paraId="64FC7C4A">
      <w:pPr>
        <w:spacing w:line="360" w:lineRule="auto"/>
        <w:ind w:firstLine="371" w:firstLineChars="177"/>
        <w:rPr>
          <w:rFonts w:hint="eastAsia" w:ascii="宋体" w:hAnsi="宋体" w:eastAsia="宋体" w:cs="宋体"/>
          <w:color w:val="FB0007"/>
          <w:szCs w:val="21"/>
        </w:rPr>
      </w:pPr>
      <w:r>
        <w:rPr>
          <w:rFonts w:hint="eastAsia" w:ascii="宋体" w:hAnsi="宋体" w:eastAsia="宋体" w:cs="宋体"/>
          <w:szCs w:val="21"/>
        </w:rPr>
        <w:t>点击要编辑的习题后，打开预览模式，在右上角点击“编辑”后，弹出编辑习题弹层，保存时，</w:t>
      </w:r>
      <w:r>
        <w:rPr>
          <w:rFonts w:hint="eastAsia" w:ascii="宋体" w:hAnsi="宋体" w:eastAsia="宋体" w:cs="宋体"/>
          <w:color w:val="FB0007"/>
          <w:szCs w:val="21"/>
        </w:rPr>
        <w:t>会先判断该习题是否与题库中已存在的习题重复。</w:t>
      </w:r>
    </w:p>
    <w:p w14:paraId="10D64F80">
      <w:pPr>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198370"/>
            <wp:effectExtent l="0" t="0" r="8890" b="1143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119"/>
                    <a:stretch>
                      <a:fillRect/>
                    </a:stretch>
                  </pic:blipFill>
                  <pic:spPr>
                    <a:xfrm>
                      <a:off x="0" y="0"/>
                      <a:ext cx="5274310" cy="2198370"/>
                    </a:xfrm>
                    <a:prstGeom prst="rect">
                      <a:avLst/>
                    </a:prstGeom>
                  </pic:spPr>
                </pic:pic>
              </a:graphicData>
            </a:graphic>
          </wp:inline>
        </w:drawing>
      </w:r>
    </w:p>
    <w:p w14:paraId="5F15CB03">
      <w:pPr>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233930"/>
            <wp:effectExtent l="0" t="0" r="8890" b="127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120"/>
                    <a:stretch>
                      <a:fillRect/>
                    </a:stretch>
                  </pic:blipFill>
                  <pic:spPr>
                    <a:xfrm>
                      <a:off x="0" y="0"/>
                      <a:ext cx="5274310" cy="2233930"/>
                    </a:xfrm>
                    <a:prstGeom prst="rect">
                      <a:avLst/>
                    </a:prstGeom>
                  </pic:spPr>
                </pic:pic>
              </a:graphicData>
            </a:graphic>
          </wp:inline>
        </w:drawing>
      </w:r>
    </w:p>
    <w:p w14:paraId="7DFD336F">
      <w:pPr>
        <w:pStyle w:val="23"/>
        <w:numPr>
          <w:ilvl w:val="0"/>
          <w:numId w:val="8"/>
        </w:numPr>
        <w:spacing w:line="360" w:lineRule="auto"/>
        <w:ind w:left="0" w:firstLine="426" w:firstLineChars="0"/>
        <w:rPr>
          <w:rFonts w:hint="eastAsia" w:ascii="宋体" w:hAnsi="宋体" w:eastAsia="宋体" w:cs="宋体"/>
          <w:szCs w:val="21"/>
        </w:rPr>
      </w:pPr>
      <w:r>
        <w:rPr>
          <w:rFonts w:hint="eastAsia" w:ascii="宋体" w:hAnsi="宋体" w:eastAsia="宋体" w:cs="宋体"/>
          <w:szCs w:val="21"/>
        </w:rPr>
        <w:t>编辑内容后点击保存后，若习题重复，则编辑不成功，弹出习题重复提示；点击“查看”，跳转到已存在的内容相同的习题，并且打开习题预览模式，此时编辑习题流程结束。点击“返回”，回到编辑添加弹层，可重新编辑习题。</w:t>
      </w:r>
    </w:p>
    <w:p w14:paraId="24F3730A">
      <w:pPr>
        <w:pStyle w:val="23"/>
        <w:numPr>
          <w:ilvl w:val="0"/>
          <w:numId w:val="8"/>
        </w:numPr>
        <w:spacing w:line="360" w:lineRule="auto"/>
        <w:ind w:left="0" w:firstLine="426" w:firstLineChars="0"/>
        <w:rPr>
          <w:rFonts w:hint="eastAsia" w:ascii="宋体" w:hAnsi="宋体" w:eastAsia="宋体" w:cs="宋体"/>
          <w:szCs w:val="21"/>
        </w:rPr>
      </w:pPr>
      <w:r>
        <w:rPr>
          <w:rFonts w:hint="eastAsia" w:ascii="宋体" w:hAnsi="宋体" w:eastAsia="宋体" w:cs="宋体"/>
          <w:szCs w:val="21"/>
        </w:rPr>
        <w:t>点击保存后，若习题不重复，则修改成功，弹出提示，同时所有已发布和未发布的作业将同步批量修改习题。</w:t>
      </w:r>
    </w:p>
    <w:p w14:paraId="30A95ED2">
      <w:pPr>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233295"/>
            <wp:effectExtent l="0" t="0" r="8890" b="190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121"/>
                    <a:stretch>
                      <a:fillRect/>
                    </a:stretch>
                  </pic:blipFill>
                  <pic:spPr>
                    <a:xfrm>
                      <a:off x="0" y="0"/>
                      <a:ext cx="5274310" cy="2233295"/>
                    </a:xfrm>
                    <a:prstGeom prst="rect">
                      <a:avLst/>
                    </a:prstGeom>
                  </pic:spPr>
                </pic:pic>
              </a:graphicData>
            </a:graphic>
          </wp:inline>
        </w:drawing>
      </w:r>
    </w:p>
    <w:p w14:paraId="217B4834">
      <w:pPr>
        <w:pStyle w:val="5"/>
        <w:spacing w:line="360" w:lineRule="auto"/>
      </w:pPr>
      <w:bookmarkStart w:id="79" w:name="_Toc74928872"/>
      <w:bookmarkStart w:id="80" w:name="_Toc16938"/>
      <w:r>
        <w:rPr>
          <w:rFonts w:hint="eastAsia"/>
        </w:rPr>
        <w:t>3.2.2.4删除习题</w:t>
      </w:r>
      <w:bookmarkEnd w:id="79"/>
      <w:bookmarkEnd w:id="80"/>
    </w:p>
    <w:p w14:paraId="25EDF803">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选中习题点击删除，首先弹出二次确认弹框。</w:t>
      </w:r>
    </w:p>
    <w:p w14:paraId="38E950F6">
      <w:pPr>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274570"/>
            <wp:effectExtent l="0" t="0" r="8890" b="1143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122"/>
                    <a:stretch>
                      <a:fillRect/>
                    </a:stretch>
                  </pic:blipFill>
                  <pic:spPr>
                    <a:xfrm>
                      <a:off x="0" y="0"/>
                      <a:ext cx="5274310" cy="2274570"/>
                    </a:xfrm>
                    <a:prstGeom prst="rect">
                      <a:avLst/>
                    </a:prstGeom>
                  </pic:spPr>
                </pic:pic>
              </a:graphicData>
            </a:graphic>
          </wp:inline>
        </w:drawing>
      </w:r>
    </w:p>
    <w:p w14:paraId="24AD6CF8">
      <w:pPr>
        <w:pStyle w:val="23"/>
        <w:spacing w:line="360" w:lineRule="auto"/>
        <w:rPr>
          <w:rFonts w:hint="eastAsia" w:ascii="宋体" w:hAnsi="宋体" w:eastAsia="宋体" w:cs="宋体"/>
          <w:szCs w:val="21"/>
        </w:rPr>
      </w:pPr>
      <w:r>
        <w:rPr>
          <w:rFonts w:hint="eastAsia" w:ascii="宋体" w:hAnsi="宋体" w:eastAsia="宋体" w:cs="宋体"/>
          <w:szCs w:val="21"/>
        </w:rPr>
        <w:t>（1）单道习题删除</w:t>
      </w:r>
    </w:p>
    <w:p w14:paraId="379283D5">
      <w:pPr>
        <w:pStyle w:val="23"/>
        <w:numPr>
          <w:ilvl w:val="0"/>
          <w:numId w:val="8"/>
        </w:numPr>
        <w:spacing w:line="360" w:lineRule="auto"/>
        <w:ind w:firstLineChars="0"/>
        <w:rPr>
          <w:rFonts w:hint="eastAsia" w:ascii="宋体" w:hAnsi="宋体" w:eastAsia="宋体" w:cs="宋体"/>
          <w:szCs w:val="21"/>
        </w:rPr>
      </w:pPr>
      <w:r>
        <w:rPr>
          <w:rFonts w:hint="eastAsia" w:ascii="宋体" w:hAnsi="宋体" w:eastAsia="宋体" w:cs="宋体"/>
          <w:szCs w:val="21"/>
        </w:rPr>
        <w:t>习题未被引用：点击“删除”，弹出提示，删除成功，后回到习题列表页。</w:t>
      </w:r>
    </w:p>
    <w:p w14:paraId="046D496D">
      <w:pPr>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252345"/>
            <wp:effectExtent l="0" t="0" r="8890" b="825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123"/>
                    <a:stretch>
                      <a:fillRect/>
                    </a:stretch>
                  </pic:blipFill>
                  <pic:spPr>
                    <a:xfrm>
                      <a:off x="0" y="0"/>
                      <a:ext cx="5274310" cy="2252345"/>
                    </a:xfrm>
                    <a:prstGeom prst="rect">
                      <a:avLst/>
                    </a:prstGeom>
                  </pic:spPr>
                </pic:pic>
              </a:graphicData>
            </a:graphic>
          </wp:inline>
        </w:drawing>
      </w:r>
    </w:p>
    <w:p w14:paraId="5BCDB04E">
      <w:pPr>
        <w:pStyle w:val="23"/>
        <w:numPr>
          <w:ilvl w:val="0"/>
          <w:numId w:val="8"/>
        </w:numPr>
        <w:spacing w:line="360" w:lineRule="auto"/>
        <w:ind w:left="0" w:firstLine="567" w:firstLineChars="0"/>
        <w:rPr>
          <w:rFonts w:hint="eastAsia" w:ascii="宋体" w:hAnsi="宋体" w:eastAsia="宋体" w:cs="宋体"/>
          <w:szCs w:val="21"/>
        </w:rPr>
      </w:pPr>
      <w:r>
        <w:rPr>
          <w:rFonts w:hint="eastAsia" w:ascii="宋体" w:hAnsi="宋体" w:eastAsia="宋体" w:cs="宋体"/>
          <w:szCs w:val="21"/>
        </w:rPr>
        <w:t xml:space="preserve"> 习题被引用，点击“删除”，弹出提示，点击“知道了”，习题未删除，后回到习题列表页。</w:t>
      </w:r>
    </w:p>
    <w:p w14:paraId="3E382BF7">
      <w:pPr>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212340"/>
            <wp:effectExtent l="0" t="0" r="8890" b="1016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124"/>
                    <a:stretch>
                      <a:fillRect/>
                    </a:stretch>
                  </pic:blipFill>
                  <pic:spPr>
                    <a:xfrm>
                      <a:off x="0" y="0"/>
                      <a:ext cx="5274310" cy="2212340"/>
                    </a:xfrm>
                    <a:prstGeom prst="rect">
                      <a:avLst/>
                    </a:prstGeom>
                  </pic:spPr>
                </pic:pic>
              </a:graphicData>
            </a:graphic>
          </wp:inline>
        </w:drawing>
      </w:r>
    </w:p>
    <w:p w14:paraId="0687FEBD">
      <w:pPr>
        <w:pStyle w:val="23"/>
        <w:spacing w:line="360" w:lineRule="auto"/>
        <w:rPr>
          <w:rFonts w:hint="eastAsia" w:ascii="宋体" w:hAnsi="宋体" w:eastAsia="宋体" w:cs="宋体"/>
          <w:szCs w:val="21"/>
        </w:rPr>
      </w:pPr>
      <w:r>
        <w:rPr>
          <w:rFonts w:hint="eastAsia" w:ascii="宋体" w:hAnsi="宋体" w:eastAsia="宋体" w:cs="宋体"/>
          <w:szCs w:val="21"/>
        </w:rPr>
        <w:t>（2）批量习题删除，首先弹出二次确认弹框。</w:t>
      </w:r>
    </w:p>
    <w:p w14:paraId="7304B8C1">
      <w:pPr>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215515"/>
            <wp:effectExtent l="0" t="0" r="8890" b="698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125"/>
                    <a:stretch>
                      <a:fillRect/>
                    </a:stretch>
                  </pic:blipFill>
                  <pic:spPr>
                    <a:xfrm>
                      <a:off x="0" y="0"/>
                      <a:ext cx="5274310" cy="2215515"/>
                    </a:xfrm>
                    <a:prstGeom prst="rect">
                      <a:avLst/>
                    </a:prstGeom>
                  </pic:spPr>
                </pic:pic>
              </a:graphicData>
            </a:graphic>
          </wp:inline>
        </w:drawing>
      </w:r>
    </w:p>
    <w:p w14:paraId="513160E8">
      <w:pPr>
        <w:spacing w:line="360" w:lineRule="auto"/>
        <w:jc w:val="center"/>
        <w:rPr>
          <w:rFonts w:hint="eastAsia" w:ascii="宋体" w:hAnsi="宋体" w:eastAsia="宋体" w:cs="宋体"/>
          <w:szCs w:val="21"/>
        </w:rPr>
      </w:pPr>
    </w:p>
    <w:p w14:paraId="1F224C16">
      <w:pPr>
        <w:pStyle w:val="23"/>
        <w:numPr>
          <w:ilvl w:val="0"/>
          <w:numId w:val="8"/>
        </w:numPr>
        <w:spacing w:line="360" w:lineRule="auto"/>
        <w:ind w:left="0" w:firstLine="426" w:firstLineChars="0"/>
        <w:rPr>
          <w:rFonts w:hint="eastAsia" w:ascii="宋体" w:hAnsi="宋体" w:eastAsia="宋体" w:cs="宋体"/>
          <w:szCs w:val="21"/>
        </w:rPr>
      </w:pPr>
      <w:r>
        <w:rPr>
          <w:rFonts w:hint="eastAsia" w:ascii="宋体" w:hAnsi="宋体" w:eastAsia="宋体" w:cs="宋体"/>
          <w:szCs w:val="21"/>
        </w:rPr>
        <w:t>所有习题均未被引用：点击“删除”，删除成功，回到习题列表页，并弹出提示，所有的习题均删除成功。</w:t>
      </w:r>
    </w:p>
    <w:p w14:paraId="34C71E23">
      <w:pPr>
        <w:pStyle w:val="23"/>
        <w:numPr>
          <w:ilvl w:val="0"/>
          <w:numId w:val="8"/>
        </w:numPr>
        <w:spacing w:line="360" w:lineRule="auto"/>
        <w:ind w:left="0" w:firstLine="426" w:firstLineChars="0"/>
        <w:rPr>
          <w:rFonts w:hint="eastAsia" w:ascii="宋体" w:hAnsi="宋体" w:eastAsia="宋体" w:cs="宋体"/>
          <w:szCs w:val="21"/>
        </w:rPr>
      </w:pPr>
      <w:r>
        <w:rPr>
          <w:rFonts w:hint="eastAsia" w:ascii="宋体" w:hAnsi="宋体" w:eastAsia="宋体" w:cs="宋体"/>
          <w:szCs w:val="21"/>
        </w:rPr>
        <w:t>存在习题已被引用：点击“删除”，弹出提示，点击“知道了”，回到习题列表页，被引用的习题未被删除。</w:t>
      </w:r>
    </w:p>
    <w:p w14:paraId="052589BE">
      <w:pPr>
        <w:spacing w:line="360" w:lineRule="auto"/>
        <w:jc w:val="center"/>
        <w:rPr>
          <w:rFonts w:hint="eastAsia" w:ascii="宋体" w:hAnsi="宋体" w:eastAsia="宋体" w:cs="宋体"/>
          <w:szCs w:val="21"/>
        </w:rPr>
      </w:pPr>
      <w:r>
        <w:rPr>
          <w:rFonts w:hint="eastAsia" w:ascii="宋体" w:hAnsi="宋体" w:eastAsia="宋体" w:cs="宋体"/>
          <w:szCs w:val="21"/>
        </w:rPr>
        <w:drawing>
          <wp:inline distT="0" distB="0" distL="0" distR="0">
            <wp:extent cx="5274310" cy="2232660"/>
            <wp:effectExtent l="0" t="0" r="8890" b="254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126"/>
                    <a:stretch>
                      <a:fillRect/>
                    </a:stretch>
                  </pic:blipFill>
                  <pic:spPr>
                    <a:xfrm>
                      <a:off x="0" y="0"/>
                      <a:ext cx="5274310" cy="2232660"/>
                    </a:xfrm>
                    <a:prstGeom prst="rect">
                      <a:avLst/>
                    </a:prstGeom>
                  </pic:spPr>
                </pic:pic>
              </a:graphicData>
            </a:graphic>
          </wp:inline>
        </w:drawing>
      </w:r>
    </w:p>
    <w:p w14:paraId="4F47212F">
      <w:pPr>
        <w:spacing w:line="360" w:lineRule="auto"/>
        <w:rPr>
          <w:rFonts w:hint="eastAsia" w:ascii="宋体" w:hAnsi="宋体" w:eastAsia="宋体" w:cs="宋体"/>
          <w:szCs w:val="21"/>
        </w:rPr>
      </w:pPr>
    </w:p>
    <w:p w14:paraId="4D870EAE">
      <w:pPr>
        <w:pStyle w:val="3"/>
        <w:spacing w:line="360" w:lineRule="auto"/>
      </w:pPr>
      <w:bookmarkStart w:id="81" w:name="_Toc28846"/>
      <w:bookmarkStart w:id="82" w:name="_Toc4154"/>
      <w:bookmarkStart w:id="83" w:name="_Toc74928873"/>
      <w:r>
        <w:rPr>
          <w:rFonts w:hint="eastAsia"/>
        </w:rPr>
        <w:t>3.3建新课程说明</w:t>
      </w:r>
      <w:bookmarkEnd w:id="81"/>
      <w:bookmarkEnd w:id="82"/>
      <w:bookmarkEnd w:id="83"/>
    </w:p>
    <w:p w14:paraId="07E96B50">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步骤一：操作指引</w:t>
      </w:r>
    </w:p>
    <w:p w14:paraId="44061F0C">
      <w:pPr>
        <w:pStyle w:val="38"/>
        <w:shd w:val="clear" w:color="auto" w:fill="FFFFFF"/>
        <w:spacing w:before="150" w:beforeAutospacing="0" w:after="0" w:afterAutospacing="0" w:line="360" w:lineRule="auto"/>
        <w:ind w:firstLine="420" w:firstLineChars="200"/>
        <w:rPr>
          <w:rFonts w:hint="eastAsia" w:eastAsia="宋体"/>
          <w:kern w:val="2"/>
          <w:szCs w:val="21"/>
        </w:rPr>
      </w:pPr>
      <w:r>
        <w:rPr>
          <w:rFonts w:hint="eastAsia" w:eastAsia="宋体"/>
          <w:kern w:val="2"/>
          <w:szCs w:val="21"/>
        </w:rPr>
        <w:t>1、登录一体化平台——课程建设。</w:t>
      </w:r>
    </w:p>
    <w:p w14:paraId="69FC70A4">
      <w:pPr>
        <w:widowControl/>
        <w:spacing w:line="360" w:lineRule="auto"/>
        <w:jc w:val="left"/>
        <w:rPr>
          <w:rFonts w:hint="eastAsia" w:ascii="宋体" w:hAnsi="宋体" w:eastAsia="宋体" w:cs="宋体"/>
          <w:kern w:val="0"/>
          <w:szCs w:val="21"/>
        </w:rPr>
      </w:pPr>
      <w:r>
        <w:rPr>
          <w:rFonts w:hint="eastAsia" w:ascii="宋体" w:hAnsi="宋体" w:eastAsia="宋体" w:cs="宋体"/>
          <w:szCs w:val="21"/>
        </w:rPr>
        <w:drawing>
          <wp:inline distT="0" distB="0" distL="0" distR="0">
            <wp:extent cx="5705475" cy="2857500"/>
            <wp:effectExtent l="0" t="0" r="9525" b="0"/>
            <wp:docPr id="50" name="图片 50" descr="https://neice.yuketang.cn/resources/vue_pro/resources/dimg/usage_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https://neice.yuketang.cn/resources/vue_pro/resources/dimg/usage_one.pn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a:xfrm>
                      <a:off x="0" y="0"/>
                      <a:ext cx="5705475" cy="2857500"/>
                    </a:xfrm>
                    <a:prstGeom prst="rect">
                      <a:avLst/>
                    </a:prstGeom>
                    <a:noFill/>
                    <a:ln>
                      <a:noFill/>
                    </a:ln>
                  </pic:spPr>
                </pic:pic>
              </a:graphicData>
            </a:graphic>
          </wp:inline>
        </w:drawing>
      </w:r>
    </w:p>
    <w:p w14:paraId="1B9A27C9">
      <w:pPr>
        <w:pStyle w:val="38"/>
        <w:shd w:val="clear" w:color="auto" w:fill="FFFFFF"/>
        <w:spacing w:before="300" w:beforeAutospacing="0" w:after="0" w:afterAutospacing="0" w:line="360" w:lineRule="auto"/>
        <w:ind w:firstLine="420" w:firstLineChars="200"/>
        <w:rPr>
          <w:rFonts w:hint="eastAsia" w:eastAsia="宋体"/>
          <w:kern w:val="2"/>
          <w:szCs w:val="21"/>
        </w:rPr>
      </w:pPr>
      <w:r>
        <w:rPr>
          <w:rFonts w:hint="eastAsia" w:eastAsia="宋体"/>
          <w:kern w:val="2"/>
          <w:szCs w:val="21"/>
        </w:rPr>
        <w:t>2、进入课程资源包——点击左上角“添加班级”——选择授课班级——确定，资源中内容将复制一份到班级，并建立资源和班级的使用关系。</w:t>
      </w:r>
    </w:p>
    <w:p w14:paraId="6C27B826">
      <w:pPr>
        <w:pStyle w:val="38"/>
        <w:shd w:val="clear" w:color="auto" w:fill="FFFFFF"/>
        <w:spacing w:before="300" w:beforeAutospacing="0" w:after="0" w:afterAutospacing="0" w:line="360" w:lineRule="auto"/>
        <w:jc w:val="center"/>
        <w:rPr>
          <w:rFonts w:hint="eastAsia" w:eastAsia="宋体"/>
          <w:color w:val="666666"/>
          <w:szCs w:val="21"/>
        </w:rPr>
      </w:pPr>
      <w:r>
        <w:rPr>
          <w:rFonts w:hint="eastAsia" w:eastAsia="宋体"/>
          <w:szCs w:val="21"/>
        </w:rPr>
        <w:drawing>
          <wp:inline distT="0" distB="0" distL="0" distR="0">
            <wp:extent cx="5274310" cy="3381375"/>
            <wp:effectExtent l="0" t="0" r="8890" b="952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28"/>
                    <a:stretch>
                      <a:fillRect/>
                    </a:stretch>
                  </pic:blipFill>
                  <pic:spPr>
                    <a:xfrm>
                      <a:off x="0" y="0"/>
                      <a:ext cx="5274310" cy="3381375"/>
                    </a:xfrm>
                    <a:prstGeom prst="rect">
                      <a:avLst/>
                    </a:prstGeom>
                  </pic:spPr>
                </pic:pic>
              </a:graphicData>
            </a:graphic>
          </wp:inline>
        </w:drawing>
      </w:r>
    </w:p>
    <w:p w14:paraId="4DE5453F">
      <w:pPr>
        <w:pStyle w:val="38"/>
        <w:shd w:val="clear" w:color="auto" w:fill="FFFFFF"/>
        <w:spacing w:before="300" w:beforeAutospacing="0" w:after="0" w:afterAutospacing="0" w:line="360" w:lineRule="auto"/>
        <w:rPr>
          <w:rFonts w:hint="eastAsia" w:eastAsia="宋体"/>
          <w:kern w:val="2"/>
          <w:szCs w:val="21"/>
        </w:rPr>
      </w:pPr>
      <w:r>
        <w:rPr>
          <w:rFonts w:hint="eastAsia" w:eastAsia="宋体"/>
          <w:kern w:val="2"/>
          <w:szCs w:val="21"/>
        </w:rPr>
        <w:t>3、您可以在资源中查看使用班级的内容及发布状态。建立资源和班级的使用关系，批量管理授课班级这种管理方式适用于教学内容基本一致，需要统一管理的班级，如以视频为主的网络课程、公共选修课。</w:t>
      </w:r>
    </w:p>
    <w:p w14:paraId="09ADDD25">
      <w:pPr>
        <w:pStyle w:val="38"/>
        <w:shd w:val="clear" w:color="auto" w:fill="FFFFFF"/>
        <w:spacing w:before="300" w:beforeAutospacing="0" w:after="0" w:afterAutospacing="0" w:line="360" w:lineRule="auto"/>
        <w:rPr>
          <w:rFonts w:hint="eastAsia" w:eastAsia="宋体"/>
          <w:color w:val="666666"/>
          <w:szCs w:val="21"/>
        </w:rPr>
      </w:pPr>
      <w:r>
        <w:rPr>
          <w:rFonts w:hint="eastAsia" w:eastAsia="宋体"/>
          <w:szCs w:val="21"/>
        </w:rPr>
        <w:drawing>
          <wp:inline distT="0" distB="0" distL="0" distR="0">
            <wp:extent cx="5274310" cy="2814955"/>
            <wp:effectExtent l="0" t="0" r="8890" b="44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129"/>
                    <a:stretch>
                      <a:fillRect/>
                    </a:stretch>
                  </pic:blipFill>
                  <pic:spPr>
                    <a:xfrm>
                      <a:off x="0" y="0"/>
                      <a:ext cx="5274310" cy="2814955"/>
                    </a:xfrm>
                    <a:prstGeom prst="rect">
                      <a:avLst/>
                    </a:prstGeom>
                  </pic:spPr>
                </pic:pic>
              </a:graphicData>
            </a:graphic>
          </wp:inline>
        </w:drawing>
      </w:r>
    </w:p>
    <w:p w14:paraId="1D4F666E">
      <w:pPr>
        <w:widowControl/>
        <w:jc w:val="center"/>
        <w:rPr>
          <w:rFonts w:hint="eastAsia" w:ascii="宋体" w:hAnsi="宋体" w:eastAsia="宋体" w:cs="宋体"/>
          <w:b/>
          <w:sz w:val="36"/>
          <w:szCs w:val="36"/>
        </w:rPr>
      </w:pPr>
    </w:p>
    <w:p w14:paraId="5C254083">
      <w:pPr>
        <w:widowControl/>
        <w:spacing w:line="360" w:lineRule="auto"/>
        <w:ind w:firstLine="630" w:firstLineChars="300"/>
        <w:jc w:val="left"/>
        <w:rPr>
          <w:rFonts w:hint="eastAsia" w:ascii="宋体" w:hAnsi="宋体" w:eastAsia="宋体" w:cs="宋体"/>
          <w:szCs w:val="21"/>
        </w:rPr>
      </w:pPr>
    </w:p>
    <w:sectPr>
      <w:headerReference r:id="rId15" w:type="first"/>
      <w:footerReference r:id="rId17" w:type="first"/>
      <w:headerReference r:id="rId14" w:type="default"/>
      <w:footerReference r:id="rId16" w:type="default"/>
      <w:type w:val="continuous"/>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0"/>
      </w:rPr>
      <w:id w:val="1808819055"/>
    </w:sdtPr>
    <w:sdtEndPr>
      <w:rPr>
        <w:rStyle w:val="20"/>
      </w:rPr>
    </w:sdtEndPr>
    <w:sdtContent>
      <w:p w14:paraId="11E50B13">
        <w:pPr>
          <w:pStyle w:val="11"/>
          <w:framePr w:wrap="around" w:vAnchor="text" w:hAnchor="margin" w:xAlign="center" w:y="1"/>
          <w:rPr>
            <w:rStyle w:val="20"/>
          </w:rPr>
        </w:pPr>
        <w:r>
          <w:rPr>
            <w:rStyle w:val="20"/>
          </w:rPr>
          <w:fldChar w:fldCharType="begin"/>
        </w:r>
        <w:r>
          <w:rPr>
            <w:rStyle w:val="20"/>
          </w:rPr>
          <w:instrText xml:space="preserve"> PAGE </w:instrText>
        </w:r>
        <w:r>
          <w:rPr>
            <w:rStyle w:val="20"/>
          </w:rPr>
          <w:fldChar w:fldCharType="separate"/>
        </w:r>
        <w:r>
          <w:rPr>
            <w:rStyle w:val="20"/>
          </w:rPr>
          <w:t>18</w:t>
        </w:r>
        <w:r>
          <w:rPr>
            <w:rStyle w:val="20"/>
          </w:rPr>
          <w:fldChar w:fldCharType="end"/>
        </w:r>
      </w:p>
    </w:sdtContent>
  </w:sdt>
  <w:p w14:paraId="5DABEDC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0"/>
      </w:rPr>
      <w:id w:val="504787189"/>
    </w:sdtPr>
    <w:sdtEndPr>
      <w:rPr>
        <w:rStyle w:val="20"/>
      </w:rPr>
    </w:sdtEndPr>
    <w:sdtContent>
      <w:p w14:paraId="3C84DC61">
        <w:pPr>
          <w:pStyle w:val="11"/>
          <w:framePr w:wrap="around" w:vAnchor="text" w:hAnchor="margin" w:xAlign="center" w:y="1"/>
          <w:rPr>
            <w:rStyle w:val="20"/>
          </w:rPr>
        </w:pPr>
        <w:r>
          <w:rPr>
            <w:rStyle w:val="20"/>
          </w:rPr>
          <w:fldChar w:fldCharType="begin"/>
        </w:r>
        <w:r>
          <w:rPr>
            <w:rStyle w:val="20"/>
          </w:rPr>
          <w:instrText xml:space="preserve"> PAGE </w:instrText>
        </w:r>
        <w:r>
          <w:rPr>
            <w:rStyle w:val="20"/>
          </w:rPr>
          <w:fldChar w:fldCharType="end"/>
        </w:r>
      </w:p>
    </w:sdtContent>
  </w:sdt>
  <w:p w14:paraId="5A32D79A">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3C014">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E5B87">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86F3F">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3E44A">
    <w:pPr>
      <w:pStyle w:val="1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F5D3D">
                          <w:pPr>
                            <w:pStyle w:val="1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14:paraId="4BBF5D3D">
                    <w:pPr>
                      <w:pStyle w:val="1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200B7D07">
        <w:pPr>
          <w:pStyle w:val="11"/>
          <w:jc w:val="center"/>
        </w:pPr>
        <w:r>
          <w:fldChar w:fldCharType="begin"/>
        </w:r>
        <w:r>
          <w:instrText xml:space="preserve">PAGE   \* MERGEFORMAT</w:instrText>
        </w:r>
        <w:r>
          <w:fldChar w:fldCharType="separate"/>
        </w:r>
        <w:r>
          <w:rPr>
            <w:lang w:val="zh-CN"/>
          </w:rPr>
          <w:t>2</w:t>
        </w:r>
        <w:r>
          <w:fldChar w:fldCharType="end"/>
        </w:r>
      </w:p>
    </w:sdtContent>
  </w:sdt>
  <w:p w14:paraId="478D1613">
    <w:pPr>
      <w:pStyle w:val="11"/>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A57CE">
    <w:pPr>
      <w:pStyle w:val="11"/>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5FD566">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AsRGw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ACxEbCwCAABXBAAADgAAAAAAAAABACAAAAAfAQAAZHJzL2Uyb0RvYy54bWxQSwUGAAAAAAYA&#10;BgBZAQAAvQUAAAAA&#10;">
              <v:fill on="f" focussize="0,0"/>
              <v:stroke on="f" weight="0.5pt"/>
              <v:imagedata o:title=""/>
              <o:lock v:ext="edit" aspectratio="f"/>
              <v:textbox inset="0mm,0mm,0mm,0mm" style="mso-fit-shape-to-text:t;">
                <w:txbxContent>
                  <w:p w14:paraId="3A5FD566">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458AA">
    <w:pPr>
      <w:pStyle w:val="12"/>
      <w:ind w:firstLine="6840" w:firstLineChars="3800"/>
      <w:jc w:val="both"/>
    </w:pPr>
    <w:r>
      <w:drawing>
        <wp:inline distT="0" distB="0" distL="0" distR="0">
          <wp:extent cx="876300" cy="27559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
                  <a:stretch>
                    <a:fillRect/>
                  </a:stretch>
                </pic:blipFill>
                <pic:spPr>
                  <a:xfrm>
                    <a:off x="0" y="0"/>
                    <a:ext cx="912845" cy="287722"/>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E39E3">
    <w:pPr>
      <w:pStyle w:val="12"/>
    </w:pPr>
    <w:r>
      <w:drawing>
        <wp:anchor distT="0" distB="0" distL="0" distR="0" simplePos="0" relativeHeight="251664384" behindDoc="1" locked="0" layoutInCell="1" allowOverlap="1">
          <wp:simplePos x="0" y="0"/>
          <wp:positionH relativeFrom="column">
            <wp:posOffset>4294505</wp:posOffset>
          </wp:positionH>
          <wp:positionV relativeFrom="paragraph">
            <wp:posOffset>-176530</wp:posOffset>
          </wp:positionV>
          <wp:extent cx="1013460" cy="320040"/>
          <wp:effectExtent l="0" t="0" r="5715" b="381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1013460" cy="320040"/>
                  </a:xfrm>
                  <a:prstGeom prst="rect">
                    <a:avLst/>
                  </a:prstGeom>
                </pic:spPr>
              </pic:pic>
            </a:graphicData>
          </a:graphic>
        </wp:anchor>
      </w:drawing>
    </w:r>
    <w:r>
      <w:rPr>
        <w:rFonts w:hint="eastAsia" w:eastAsiaTheme="minorEastAsia"/>
        <w:lang w:eastAsia="zh-CN"/>
      </w:rPr>
      <w:drawing>
        <wp:anchor distT="0" distB="0" distL="114300" distR="114300" simplePos="0" relativeHeight="251663360" behindDoc="0" locked="0" layoutInCell="1" allowOverlap="1">
          <wp:simplePos x="0" y="0"/>
          <wp:positionH relativeFrom="column">
            <wp:posOffset>3179445</wp:posOffset>
          </wp:positionH>
          <wp:positionV relativeFrom="paragraph">
            <wp:posOffset>-182245</wp:posOffset>
          </wp:positionV>
          <wp:extent cx="1018540" cy="316230"/>
          <wp:effectExtent l="0" t="0" r="635" b="7620"/>
          <wp:wrapNone/>
          <wp:docPr id="28" name="图片 28" descr="15817513622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5817513622173"/>
                  <pic:cNvPicPr>
                    <a:picLocks noChangeAspect="1"/>
                  </pic:cNvPicPr>
                </pic:nvPicPr>
                <pic:blipFill>
                  <a:blip r:embed="rId2"/>
                  <a:stretch>
                    <a:fillRect/>
                  </a:stretch>
                </pic:blipFill>
                <pic:spPr>
                  <a:xfrm>
                    <a:off x="0" y="0"/>
                    <a:ext cx="1018540" cy="316230"/>
                  </a:xfrm>
                  <a:prstGeom prst="rect">
                    <a:avLst/>
                  </a:prstGeom>
                </pic:spPr>
              </pic:pic>
            </a:graphicData>
          </a:graphic>
        </wp:anchor>
      </w:drawing>
    </w:r>
    <w:r>
      <w:rPr>
        <w:rFonts w:hint="eastAsia"/>
        <w:lang w:val="en-US" w:eastAsia="zh-CN"/>
      </w:rPr>
      <w:t xml:space="preserve">                      </w:t>
    </w:r>
    <w:r>
      <w:ptab w:relativeTo="margin" w:alignment="center" w:leader="none"/>
    </w:r>
    <w:r>
      <w:ptab w:relativeTo="margin" w:alignment="right" w:leader="non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A5F2A">
    <w:pPr>
      <w:pStyle w:val="12"/>
    </w:pPr>
    <w:r>
      <w:rPr>
        <w:rFonts w:hint="eastAsia" w:eastAsiaTheme="minorEastAsia"/>
        <w:lang w:eastAsia="zh-CN"/>
      </w:rPr>
      <w:drawing>
        <wp:anchor distT="0" distB="0" distL="114300" distR="114300" simplePos="0" relativeHeight="251665408" behindDoc="0" locked="0" layoutInCell="1" allowOverlap="1">
          <wp:simplePos x="0" y="0"/>
          <wp:positionH relativeFrom="column">
            <wp:posOffset>3343910</wp:posOffset>
          </wp:positionH>
          <wp:positionV relativeFrom="paragraph">
            <wp:posOffset>-39370</wp:posOffset>
          </wp:positionV>
          <wp:extent cx="1018540" cy="316230"/>
          <wp:effectExtent l="0" t="0" r="635" b="7620"/>
          <wp:wrapNone/>
          <wp:docPr id="71" name="图片 71" descr="15817513622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15817513622173"/>
                  <pic:cNvPicPr>
                    <a:picLocks noChangeAspect="1"/>
                  </pic:cNvPicPr>
                </pic:nvPicPr>
                <pic:blipFill>
                  <a:blip r:embed="rId1"/>
                  <a:stretch>
                    <a:fillRect/>
                  </a:stretch>
                </pic:blipFill>
                <pic:spPr>
                  <a:xfrm>
                    <a:off x="0" y="0"/>
                    <a:ext cx="1018540" cy="316230"/>
                  </a:xfrm>
                  <a:prstGeom prst="rect">
                    <a:avLst/>
                  </a:prstGeom>
                </pic:spPr>
              </pic:pic>
            </a:graphicData>
          </a:graphic>
        </wp:anchor>
      </w:drawing>
    </w:r>
    <w:r>
      <w:rPr>
        <w:rFonts w:hint="eastAsia"/>
      </w:rPr>
      <w:t xml:space="preserve">                                                                            </w:t>
    </w:r>
    <w:r>
      <w:drawing>
        <wp:inline distT="0" distB="0" distL="0" distR="0">
          <wp:extent cx="876300" cy="276225"/>
          <wp:effectExtent l="0" t="0" r="0" b="317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
                  <a:stretch>
                    <a:fillRect/>
                  </a:stretch>
                </pic:blipFill>
                <pic:spPr>
                  <a:xfrm>
                    <a:off x="0" y="0"/>
                    <a:ext cx="914134" cy="28813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4568C">
    <w:pPr>
      <w:pStyle w:val="1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7AC80">
    <w:pPr>
      <w:pStyle w:val="1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65824">
    <w:pPr>
      <w:pStyle w:val="12"/>
    </w:pPr>
    <w:r>
      <w:rPr>
        <w:rFonts w:hint="eastAsia" w:eastAsiaTheme="minorEastAsia"/>
        <w:lang w:eastAsia="zh-CN"/>
      </w:rPr>
      <w:drawing>
        <wp:anchor distT="0" distB="0" distL="114300" distR="114300" simplePos="0" relativeHeight="251666432" behindDoc="0" locked="0" layoutInCell="1" allowOverlap="1">
          <wp:simplePos x="0" y="0"/>
          <wp:positionH relativeFrom="column">
            <wp:posOffset>3262630</wp:posOffset>
          </wp:positionH>
          <wp:positionV relativeFrom="paragraph">
            <wp:posOffset>-44450</wp:posOffset>
          </wp:positionV>
          <wp:extent cx="1018540" cy="316230"/>
          <wp:effectExtent l="0" t="0" r="635" b="7620"/>
          <wp:wrapNone/>
          <wp:docPr id="109" name="图片 109" descr="15817513622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15817513622173"/>
                  <pic:cNvPicPr>
                    <a:picLocks noChangeAspect="1"/>
                  </pic:cNvPicPr>
                </pic:nvPicPr>
                <pic:blipFill>
                  <a:blip r:embed="rId1"/>
                  <a:stretch>
                    <a:fillRect/>
                  </a:stretch>
                </pic:blipFill>
                <pic:spPr>
                  <a:xfrm>
                    <a:off x="0" y="0"/>
                    <a:ext cx="1018540" cy="316230"/>
                  </a:xfrm>
                  <a:prstGeom prst="rect">
                    <a:avLst/>
                  </a:prstGeom>
                </pic:spPr>
              </pic:pic>
            </a:graphicData>
          </a:graphic>
        </wp:anchor>
      </w:drawing>
    </w:r>
    <w:r>
      <w:rPr>
        <w:rFonts w:hint="eastAsia"/>
      </w:rPr>
      <w:t xml:space="preserve">                                                                            </w:t>
    </w:r>
    <w:r>
      <w:drawing>
        <wp:inline distT="0" distB="0" distL="0" distR="0">
          <wp:extent cx="876300" cy="276225"/>
          <wp:effectExtent l="0" t="0" r="0" b="317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2"/>
                  <a:stretch>
                    <a:fillRect/>
                  </a:stretch>
                </pic:blipFill>
                <pic:spPr>
                  <a:xfrm>
                    <a:off x="0" y="0"/>
                    <a:ext cx="914134" cy="288130"/>
                  </a:xfrm>
                  <a:prstGeom prst="rect">
                    <a:avLst/>
                  </a:prstGeom>
                </pic:spPr>
              </pic:pic>
            </a:graphicData>
          </a:graphic>
        </wp:inline>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04D06">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740B0F"/>
    <w:multiLevelType w:val="multilevel"/>
    <w:tmpl w:val="07740B0F"/>
    <w:lvl w:ilvl="0" w:tentative="0">
      <w:start w:val="1"/>
      <w:numFmt w:val="bullet"/>
      <w:lvlText w:val=""/>
      <w:lvlJc w:val="left"/>
      <w:pPr>
        <w:ind w:left="986" w:hanging="420"/>
      </w:pPr>
      <w:rPr>
        <w:rFonts w:hint="default" w:ascii="Wingdings" w:hAnsi="Wingdings"/>
      </w:rPr>
    </w:lvl>
    <w:lvl w:ilvl="1" w:tentative="0">
      <w:start w:val="1"/>
      <w:numFmt w:val="bullet"/>
      <w:lvlText w:val=""/>
      <w:lvlJc w:val="left"/>
      <w:pPr>
        <w:ind w:left="1406" w:hanging="420"/>
      </w:pPr>
      <w:rPr>
        <w:rFonts w:hint="default" w:ascii="Wingdings" w:hAnsi="Wingdings"/>
      </w:rPr>
    </w:lvl>
    <w:lvl w:ilvl="2" w:tentative="0">
      <w:start w:val="1"/>
      <w:numFmt w:val="bullet"/>
      <w:lvlText w:val=""/>
      <w:lvlJc w:val="left"/>
      <w:pPr>
        <w:ind w:left="1826" w:hanging="420"/>
      </w:pPr>
      <w:rPr>
        <w:rFonts w:hint="default" w:ascii="Wingdings" w:hAnsi="Wingdings"/>
      </w:rPr>
    </w:lvl>
    <w:lvl w:ilvl="3" w:tentative="0">
      <w:start w:val="1"/>
      <w:numFmt w:val="bullet"/>
      <w:lvlText w:val=""/>
      <w:lvlJc w:val="left"/>
      <w:pPr>
        <w:ind w:left="2246" w:hanging="420"/>
      </w:pPr>
      <w:rPr>
        <w:rFonts w:hint="default" w:ascii="Wingdings" w:hAnsi="Wingdings"/>
      </w:rPr>
    </w:lvl>
    <w:lvl w:ilvl="4" w:tentative="0">
      <w:start w:val="1"/>
      <w:numFmt w:val="bullet"/>
      <w:lvlText w:val=""/>
      <w:lvlJc w:val="left"/>
      <w:pPr>
        <w:ind w:left="2666" w:hanging="420"/>
      </w:pPr>
      <w:rPr>
        <w:rFonts w:hint="default" w:ascii="Wingdings" w:hAnsi="Wingdings"/>
      </w:rPr>
    </w:lvl>
    <w:lvl w:ilvl="5" w:tentative="0">
      <w:start w:val="1"/>
      <w:numFmt w:val="bullet"/>
      <w:lvlText w:val=""/>
      <w:lvlJc w:val="left"/>
      <w:pPr>
        <w:ind w:left="3086" w:hanging="420"/>
      </w:pPr>
      <w:rPr>
        <w:rFonts w:hint="default" w:ascii="Wingdings" w:hAnsi="Wingdings"/>
      </w:rPr>
    </w:lvl>
    <w:lvl w:ilvl="6" w:tentative="0">
      <w:start w:val="1"/>
      <w:numFmt w:val="bullet"/>
      <w:lvlText w:val=""/>
      <w:lvlJc w:val="left"/>
      <w:pPr>
        <w:ind w:left="3506" w:hanging="420"/>
      </w:pPr>
      <w:rPr>
        <w:rFonts w:hint="default" w:ascii="Wingdings" w:hAnsi="Wingdings"/>
      </w:rPr>
    </w:lvl>
    <w:lvl w:ilvl="7" w:tentative="0">
      <w:start w:val="1"/>
      <w:numFmt w:val="bullet"/>
      <w:lvlText w:val=""/>
      <w:lvlJc w:val="left"/>
      <w:pPr>
        <w:ind w:left="3926" w:hanging="420"/>
      </w:pPr>
      <w:rPr>
        <w:rFonts w:hint="default" w:ascii="Wingdings" w:hAnsi="Wingdings"/>
      </w:rPr>
    </w:lvl>
    <w:lvl w:ilvl="8" w:tentative="0">
      <w:start w:val="1"/>
      <w:numFmt w:val="bullet"/>
      <w:lvlText w:val=""/>
      <w:lvlJc w:val="left"/>
      <w:pPr>
        <w:ind w:left="4346" w:hanging="420"/>
      </w:pPr>
      <w:rPr>
        <w:rFonts w:hint="default" w:ascii="Wingdings" w:hAnsi="Wingdings"/>
      </w:rPr>
    </w:lvl>
  </w:abstractNum>
  <w:abstractNum w:abstractNumId="1">
    <w:nsid w:val="4E816A3C"/>
    <w:multiLevelType w:val="multilevel"/>
    <w:tmpl w:val="4E816A3C"/>
    <w:lvl w:ilvl="0" w:tentative="0">
      <w:start w:val="2"/>
      <w:numFmt w:val="decimalEnclosedCircle"/>
      <w:lvlText w:val="%1"/>
      <w:lvlJc w:val="left"/>
      <w:pPr>
        <w:ind w:left="1145" w:hanging="360"/>
      </w:pPr>
      <w:rPr>
        <w:rFonts w:hint="default"/>
      </w:rPr>
    </w:lvl>
    <w:lvl w:ilvl="1" w:tentative="0">
      <w:start w:val="1"/>
      <w:numFmt w:val="lowerLetter"/>
      <w:lvlText w:val="%2)"/>
      <w:lvlJc w:val="left"/>
      <w:pPr>
        <w:ind w:left="1625" w:hanging="420"/>
      </w:pPr>
    </w:lvl>
    <w:lvl w:ilvl="2" w:tentative="0">
      <w:start w:val="1"/>
      <w:numFmt w:val="lowerRoman"/>
      <w:lvlText w:val="%3."/>
      <w:lvlJc w:val="right"/>
      <w:pPr>
        <w:ind w:left="2045" w:hanging="420"/>
      </w:pPr>
    </w:lvl>
    <w:lvl w:ilvl="3" w:tentative="0">
      <w:start w:val="1"/>
      <w:numFmt w:val="decimal"/>
      <w:lvlText w:val="%4."/>
      <w:lvlJc w:val="left"/>
      <w:pPr>
        <w:ind w:left="2465" w:hanging="420"/>
      </w:pPr>
    </w:lvl>
    <w:lvl w:ilvl="4" w:tentative="0">
      <w:start w:val="1"/>
      <w:numFmt w:val="lowerLetter"/>
      <w:lvlText w:val="%5)"/>
      <w:lvlJc w:val="left"/>
      <w:pPr>
        <w:ind w:left="2885" w:hanging="420"/>
      </w:pPr>
    </w:lvl>
    <w:lvl w:ilvl="5" w:tentative="0">
      <w:start w:val="1"/>
      <w:numFmt w:val="lowerRoman"/>
      <w:lvlText w:val="%6."/>
      <w:lvlJc w:val="right"/>
      <w:pPr>
        <w:ind w:left="3305" w:hanging="420"/>
      </w:pPr>
    </w:lvl>
    <w:lvl w:ilvl="6" w:tentative="0">
      <w:start w:val="1"/>
      <w:numFmt w:val="decimal"/>
      <w:lvlText w:val="%7."/>
      <w:lvlJc w:val="left"/>
      <w:pPr>
        <w:ind w:left="3725" w:hanging="420"/>
      </w:pPr>
    </w:lvl>
    <w:lvl w:ilvl="7" w:tentative="0">
      <w:start w:val="1"/>
      <w:numFmt w:val="lowerLetter"/>
      <w:lvlText w:val="%8)"/>
      <w:lvlJc w:val="left"/>
      <w:pPr>
        <w:ind w:left="4145" w:hanging="420"/>
      </w:pPr>
    </w:lvl>
    <w:lvl w:ilvl="8" w:tentative="0">
      <w:start w:val="1"/>
      <w:numFmt w:val="lowerRoman"/>
      <w:lvlText w:val="%9."/>
      <w:lvlJc w:val="right"/>
      <w:pPr>
        <w:ind w:left="4565" w:hanging="420"/>
      </w:pPr>
    </w:lvl>
  </w:abstractNum>
  <w:abstractNum w:abstractNumId="2">
    <w:nsid w:val="53970B1C"/>
    <w:multiLevelType w:val="multilevel"/>
    <w:tmpl w:val="53970B1C"/>
    <w:lvl w:ilvl="0" w:tentative="0">
      <w:start w:val="1"/>
      <w:numFmt w:val="decimal"/>
      <w:lvlText w:val="%1."/>
      <w:lvlJc w:val="left"/>
      <w:pPr>
        <w:ind w:left="360" w:hanging="360"/>
      </w:pPr>
      <w:rPr>
        <w:rFonts w:hint="default"/>
      </w:rPr>
    </w:lvl>
    <w:lvl w:ilvl="1" w:tentative="0">
      <w:start w:val="1"/>
      <w:numFmt w:val="decimal"/>
      <w:isLgl/>
      <w:lvlText w:val="%1.%2"/>
      <w:lvlJc w:val="left"/>
      <w:pPr>
        <w:ind w:left="480" w:hanging="48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3">
    <w:nsid w:val="6C5A2DBE"/>
    <w:multiLevelType w:val="singleLevel"/>
    <w:tmpl w:val="6C5A2DBE"/>
    <w:lvl w:ilvl="0" w:tentative="0">
      <w:start w:val="9"/>
      <w:numFmt w:val="decimal"/>
      <w:suff w:val="nothing"/>
      <w:lvlText w:val="（%1）"/>
      <w:lvlJc w:val="left"/>
    </w:lvl>
  </w:abstractNum>
  <w:abstractNum w:abstractNumId="4">
    <w:nsid w:val="6CA83294"/>
    <w:multiLevelType w:val="multilevel"/>
    <w:tmpl w:val="6CA83294"/>
    <w:lvl w:ilvl="0" w:tentative="0">
      <w:start w:val="1"/>
      <w:numFmt w:val="decimal"/>
      <w:lvlText w:val="（%1）"/>
      <w:lvlJc w:val="left"/>
      <w:pPr>
        <w:ind w:left="1146" w:hanging="720"/>
      </w:pPr>
      <w:rPr>
        <w:rFonts w:hint="default"/>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
    <w:nsid w:val="70BE0A33"/>
    <w:multiLevelType w:val="multilevel"/>
    <w:tmpl w:val="70BE0A33"/>
    <w:lvl w:ilvl="0" w:tentative="0">
      <w:start w:val="1"/>
      <w:numFmt w:val="decimalEnclosedCircle"/>
      <w:lvlText w:val="%1"/>
      <w:lvlJc w:val="left"/>
      <w:pPr>
        <w:ind w:left="785" w:hanging="360"/>
      </w:pPr>
      <w:rPr>
        <w:rFonts w:hint="default"/>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6">
    <w:nsid w:val="7B9F586D"/>
    <w:multiLevelType w:val="multilevel"/>
    <w:tmpl w:val="7B9F586D"/>
    <w:lvl w:ilvl="0" w:tentative="0">
      <w:start w:val="1"/>
      <w:numFmt w:val="bullet"/>
      <w:lvlText w:val=""/>
      <w:lvlJc w:val="left"/>
      <w:pPr>
        <w:ind w:left="986"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7D894C02"/>
    <w:multiLevelType w:val="multilevel"/>
    <w:tmpl w:val="7D894C02"/>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E7402F4"/>
    <w:multiLevelType w:val="multilevel"/>
    <w:tmpl w:val="7E7402F4"/>
    <w:lvl w:ilvl="0" w:tentative="0">
      <w:start w:val="1"/>
      <w:numFmt w:val="bullet"/>
      <w:lvlText w:val=""/>
      <w:lvlJc w:val="left"/>
      <w:pPr>
        <w:ind w:left="845" w:hanging="420"/>
      </w:pPr>
      <w:rPr>
        <w:rFonts w:hint="default" w:ascii="Wingdings" w:hAnsi="Wingdings"/>
      </w:rPr>
    </w:lvl>
    <w:lvl w:ilvl="1" w:tentative="0">
      <w:start w:val="1"/>
      <w:numFmt w:val="bullet"/>
      <w:lvlText w:val=""/>
      <w:lvlJc w:val="left"/>
      <w:pPr>
        <w:ind w:left="1265" w:hanging="420"/>
      </w:pPr>
      <w:rPr>
        <w:rFonts w:hint="default" w:ascii="Wingdings" w:hAnsi="Wingdings"/>
      </w:rPr>
    </w:lvl>
    <w:lvl w:ilvl="2" w:tentative="0">
      <w:start w:val="1"/>
      <w:numFmt w:val="bullet"/>
      <w:lvlText w:val=""/>
      <w:lvlJc w:val="left"/>
      <w:pPr>
        <w:ind w:left="1685" w:hanging="420"/>
      </w:pPr>
      <w:rPr>
        <w:rFonts w:hint="default" w:ascii="Wingdings" w:hAnsi="Wingdings"/>
      </w:rPr>
    </w:lvl>
    <w:lvl w:ilvl="3" w:tentative="0">
      <w:start w:val="1"/>
      <w:numFmt w:val="bullet"/>
      <w:lvlText w:val=""/>
      <w:lvlJc w:val="left"/>
      <w:pPr>
        <w:ind w:left="2105" w:hanging="420"/>
      </w:pPr>
      <w:rPr>
        <w:rFonts w:hint="default" w:ascii="Wingdings" w:hAnsi="Wingdings"/>
      </w:rPr>
    </w:lvl>
    <w:lvl w:ilvl="4" w:tentative="0">
      <w:start w:val="1"/>
      <w:numFmt w:val="bullet"/>
      <w:lvlText w:val=""/>
      <w:lvlJc w:val="left"/>
      <w:pPr>
        <w:ind w:left="2525" w:hanging="420"/>
      </w:pPr>
      <w:rPr>
        <w:rFonts w:hint="default" w:ascii="Wingdings" w:hAnsi="Wingdings"/>
      </w:rPr>
    </w:lvl>
    <w:lvl w:ilvl="5" w:tentative="0">
      <w:start w:val="1"/>
      <w:numFmt w:val="bullet"/>
      <w:lvlText w:val=""/>
      <w:lvlJc w:val="left"/>
      <w:pPr>
        <w:ind w:left="2945" w:hanging="420"/>
      </w:pPr>
      <w:rPr>
        <w:rFonts w:hint="default" w:ascii="Wingdings" w:hAnsi="Wingdings"/>
      </w:rPr>
    </w:lvl>
    <w:lvl w:ilvl="6" w:tentative="0">
      <w:start w:val="1"/>
      <w:numFmt w:val="bullet"/>
      <w:lvlText w:val=""/>
      <w:lvlJc w:val="left"/>
      <w:pPr>
        <w:ind w:left="3365" w:hanging="420"/>
      </w:pPr>
      <w:rPr>
        <w:rFonts w:hint="default" w:ascii="Wingdings" w:hAnsi="Wingdings"/>
      </w:rPr>
    </w:lvl>
    <w:lvl w:ilvl="7" w:tentative="0">
      <w:start w:val="1"/>
      <w:numFmt w:val="bullet"/>
      <w:lvlText w:val=""/>
      <w:lvlJc w:val="left"/>
      <w:pPr>
        <w:ind w:left="3785" w:hanging="420"/>
      </w:pPr>
      <w:rPr>
        <w:rFonts w:hint="default" w:ascii="Wingdings" w:hAnsi="Wingdings"/>
      </w:rPr>
    </w:lvl>
    <w:lvl w:ilvl="8" w:tentative="0">
      <w:start w:val="1"/>
      <w:numFmt w:val="bullet"/>
      <w:lvlText w:val=""/>
      <w:lvlJc w:val="left"/>
      <w:pPr>
        <w:ind w:left="4205" w:hanging="420"/>
      </w:pPr>
      <w:rPr>
        <w:rFonts w:hint="default" w:ascii="Wingdings" w:hAnsi="Wingdings"/>
      </w:rPr>
    </w:lvl>
  </w:abstractNum>
  <w:num w:numId="1">
    <w:abstractNumId w:val="2"/>
  </w:num>
  <w:num w:numId="2">
    <w:abstractNumId w:val="7"/>
  </w:num>
  <w:num w:numId="3">
    <w:abstractNumId w:val="1"/>
  </w:num>
  <w:num w:numId="4">
    <w:abstractNumId w:val="4"/>
  </w:num>
  <w:num w:numId="5">
    <w:abstractNumId w:val="5"/>
  </w:num>
  <w:num w:numId="6">
    <w:abstractNumId w:val="3"/>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QxZGZjYzM5NDM2OTUxNGFjYWFjMzI1ZmQ4NTNiZGUifQ=="/>
  </w:docVars>
  <w:rsids>
    <w:rsidRoot w:val="009C61DF"/>
    <w:rsid w:val="00005087"/>
    <w:rsid w:val="000052B9"/>
    <w:rsid w:val="00014188"/>
    <w:rsid w:val="000149BA"/>
    <w:rsid w:val="00014A8F"/>
    <w:rsid w:val="00016477"/>
    <w:rsid w:val="00024033"/>
    <w:rsid w:val="000324F9"/>
    <w:rsid w:val="00032917"/>
    <w:rsid w:val="00033E0E"/>
    <w:rsid w:val="00040B0A"/>
    <w:rsid w:val="000441AC"/>
    <w:rsid w:val="0004440F"/>
    <w:rsid w:val="00045F35"/>
    <w:rsid w:val="0004739E"/>
    <w:rsid w:val="00050CB6"/>
    <w:rsid w:val="0005479D"/>
    <w:rsid w:val="00055670"/>
    <w:rsid w:val="0006339A"/>
    <w:rsid w:val="00063D95"/>
    <w:rsid w:val="00063FED"/>
    <w:rsid w:val="00065A97"/>
    <w:rsid w:val="00067AD1"/>
    <w:rsid w:val="00070B08"/>
    <w:rsid w:val="000745D0"/>
    <w:rsid w:val="000773C7"/>
    <w:rsid w:val="000877AB"/>
    <w:rsid w:val="000A1742"/>
    <w:rsid w:val="000A1E4D"/>
    <w:rsid w:val="000A4E41"/>
    <w:rsid w:val="000B4CC1"/>
    <w:rsid w:val="000B6AE1"/>
    <w:rsid w:val="000B7114"/>
    <w:rsid w:val="000C01FA"/>
    <w:rsid w:val="000C4F8E"/>
    <w:rsid w:val="000D01EB"/>
    <w:rsid w:val="000D74DB"/>
    <w:rsid w:val="000E4044"/>
    <w:rsid w:val="000E51BB"/>
    <w:rsid w:val="000E5F3C"/>
    <w:rsid w:val="000E60A8"/>
    <w:rsid w:val="000E6DB5"/>
    <w:rsid w:val="000E74E6"/>
    <w:rsid w:val="000F0722"/>
    <w:rsid w:val="000F41DC"/>
    <w:rsid w:val="000F56E6"/>
    <w:rsid w:val="000F5C0F"/>
    <w:rsid w:val="000F69D8"/>
    <w:rsid w:val="00105383"/>
    <w:rsid w:val="0010752B"/>
    <w:rsid w:val="00107E82"/>
    <w:rsid w:val="00110F39"/>
    <w:rsid w:val="00112117"/>
    <w:rsid w:val="00127C79"/>
    <w:rsid w:val="0013787F"/>
    <w:rsid w:val="00142837"/>
    <w:rsid w:val="0014488C"/>
    <w:rsid w:val="00144FA3"/>
    <w:rsid w:val="00147254"/>
    <w:rsid w:val="00147467"/>
    <w:rsid w:val="00147F79"/>
    <w:rsid w:val="001502EF"/>
    <w:rsid w:val="00150B8D"/>
    <w:rsid w:val="0015163F"/>
    <w:rsid w:val="00161631"/>
    <w:rsid w:val="00161881"/>
    <w:rsid w:val="00162476"/>
    <w:rsid w:val="00164865"/>
    <w:rsid w:val="00165676"/>
    <w:rsid w:val="00170F97"/>
    <w:rsid w:val="00171607"/>
    <w:rsid w:val="00173D68"/>
    <w:rsid w:val="00175F62"/>
    <w:rsid w:val="001838C6"/>
    <w:rsid w:val="001842B7"/>
    <w:rsid w:val="00184675"/>
    <w:rsid w:val="00186ABD"/>
    <w:rsid w:val="00194BB8"/>
    <w:rsid w:val="0019658B"/>
    <w:rsid w:val="00197DE2"/>
    <w:rsid w:val="001A3E7A"/>
    <w:rsid w:val="001B32EE"/>
    <w:rsid w:val="001C046D"/>
    <w:rsid w:val="001C3F18"/>
    <w:rsid w:val="001C621F"/>
    <w:rsid w:val="001C7DEA"/>
    <w:rsid w:val="001D1BA2"/>
    <w:rsid w:val="001E2225"/>
    <w:rsid w:val="001E5AFF"/>
    <w:rsid w:val="001E5BC3"/>
    <w:rsid w:val="001F0918"/>
    <w:rsid w:val="001F124C"/>
    <w:rsid w:val="00202950"/>
    <w:rsid w:val="00214E26"/>
    <w:rsid w:val="0021597F"/>
    <w:rsid w:val="00215EE8"/>
    <w:rsid w:val="002178E0"/>
    <w:rsid w:val="00220F3D"/>
    <w:rsid w:val="00222D26"/>
    <w:rsid w:val="00223A99"/>
    <w:rsid w:val="0022498C"/>
    <w:rsid w:val="00225D34"/>
    <w:rsid w:val="00227B7B"/>
    <w:rsid w:val="00230324"/>
    <w:rsid w:val="0023273F"/>
    <w:rsid w:val="00234124"/>
    <w:rsid w:val="00244FBD"/>
    <w:rsid w:val="00246F58"/>
    <w:rsid w:val="00247CB0"/>
    <w:rsid w:val="00247D06"/>
    <w:rsid w:val="002510F7"/>
    <w:rsid w:val="00253394"/>
    <w:rsid w:val="0025636F"/>
    <w:rsid w:val="00266938"/>
    <w:rsid w:val="00266DAA"/>
    <w:rsid w:val="00267182"/>
    <w:rsid w:val="002705F6"/>
    <w:rsid w:val="00272B17"/>
    <w:rsid w:val="002771A6"/>
    <w:rsid w:val="00291AEC"/>
    <w:rsid w:val="00295BEF"/>
    <w:rsid w:val="002A29E8"/>
    <w:rsid w:val="002B213F"/>
    <w:rsid w:val="002B35B0"/>
    <w:rsid w:val="002C1104"/>
    <w:rsid w:val="002C3ACB"/>
    <w:rsid w:val="002C4AFB"/>
    <w:rsid w:val="002C5378"/>
    <w:rsid w:val="002D18D2"/>
    <w:rsid w:val="002D4F8B"/>
    <w:rsid w:val="002D51E6"/>
    <w:rsid w:val="002E4D07"/>
    <w:rsid w:val="002F2304"/>
    <w:rsid w:val="002F70AB"/>
    <w:rsid w:val="002F7A83"/>
    <w:rsid w:val="0031692C"/>
    <w:rsid w:val="00317847"/>
    <w:rsid w:val="00325262"/>
    <w:rsid w:val="003279EF"/>
    <w:rsid w:val="00330921"/>
    <w:rsid w:val="00336DA0"/>
    <w:rsid w:val="00340FDE"/>
    <w:rsid w:val="00342AA9"/>
    <w:rsid w:val="00344595"/>
    <w:rsid w:val="00345355"/>
    <w:rsid w:val="00370713"/>
    <w:rsid w:val="003769B8"/>
    <w:rsid w:val="003821E1"/>
    <w:rsid w:val="0038746A"/>
    <w:rsid w:val="00393DD7"/>
    <w:rsid w:val="003A282A"/>
    <w:rsid w:val="003A3748"/>
    <w:rsid w:val="003A3882"/>
    <w:rsid w:val="003B7DBC"/>
    <w:rsid w:val="003D3EDD"/>
    <w:rsid w:val="003D5925"/>
    <w:rsid w:val="003D6BD1"/>
    <w:rsid w:val="003E1D80"/>
    <w:rsid w:val="00400244"/>
    <w:rsid w:val="0040052A"/>
    <w:rsid w:val="004049BB"/>
    <w:rsid w:val="0040559C"/>
    <w:rsid w:val="00410345"/>
    <w:rsid w:val="00416CD7"/>
    <w:rsid w:val="00427AB9"/>
    <w:rsid w:val="00447A1C"/>
    <w:rsid w:val="00451174"/>
    <w:rsid w:val="00456603"/>
    <w:rsid w:val="00462376"/>
    <w:rsid w:val="0047077E"/>
    <w:rsid w:val="0047495D"/>
    <w:rsid w:val="00481294"/>
    <w:rsid w:val="004822A5"/>
    <w:rsid w:val="0048311F"/>
    <w:rsid w:val="00483F9F"/>
    <w:rsid w:val="0048492F"/>
    <w:rsid w:val="00487558"/>
    <w:rsid w:val="00492FA9"/>
    <w:rsid w:val="00497EE9"/>
    <w:rsid w:val="004A0ABB"/>
    <w:rsid w:val="004B40EE"/>
    <w:rsid w:val="004C06E6"/>
    <w:rsid w:val="004D2770"/>
    <w:rsid w:val="004E10B0"/>
    <w:rsid w:val="004E11E2"/>
    <w:rsid w:val="004E403F"/>
    <w:rsid w:val="004E627D"/>
    <w:rsid w:val="004E7F00"/>
    <w:rsid w:val="005003C5"/>
    <w:rsid w:val="00510AE0"/>
    <w:rsid w:val="00516444"/>
    <w:rsid w:val="0051743B"/>
    <w:rsid w:val="00517D0B"/>
    <w:rsid w:val="00523471"/>
    <w:rsid w:val="00524870"/>
    <w:rsid w:val="00524B3A"/>
    <w:rsid w:val="005259BD"/>
    <w:rsid w:val="0053580B"/>
    <w:rsid w:val="00536B12"/>
    <w:rsid w:val="00540162"/>
    <w:rsid w:val="005436AA"/>
    <w:rsid w:val="00546516"/>
    <w:rsid w:val="0055622A"/>
    <w:rsid w:val="00557C23"/>
    <w:rsid w:val="005630CA"/>
    <w:rsid w:val="00563565"/>
    <w:rsid w:val="00564AC2"/>
    <w:rsid w:val="005650FA"/>
    <w:rsid w:val="0056657A"/>
    <w:rsid w:val="00572F56"/>
    <w:rsid w:val="00576465"/>
    <w:rsid w:val="0057725C"/>
    <w:rsid w:val="00580704"/>
    <w:rsid w:val="00594E04"/>
    <w:rsid w:val="00595120"/>
    <w:rsid w:val="005A36F6"/>
    <w:rsid w:val="005A5C10"/>
    <w:rsid w:val="005A6F58"/>
    <w:rsid w:val="005B421B"/>
    <w:rsid w:val="005B4ADF"/>
    <w:rsid w:val="005B5190"/>
    <w:rsid w:val="005B6678"/>
    <w:rsid w:val="005B7027"/>
    <w:rsid w:val="005B709D"/>
    <w:rsid w:val="005C02BE"/>
    <w:rsid w:val="005C0691"/>
    <w:rsid w:val="005C2F72"/>
    <w:rsid w:val="005C4299"/>
    <w:rsid w:val="005C7033"/>
    <w:rsid w:val="005C7FAB"/>
    <w:rsid w:val="005D09B4"/>
    <w:rsid w:val="005D4A2E"/>
    <w:rsid w:val="005D53FF"/>
    <w:rsid w:val="005E68C6"/>
    <w:rsid w:val="005F090D"/>
    <w:rsid w:val="005F0CE0"/>
    <w:rsid w:val="005F63DC"/>
    <w:rsid w:val="0060403D"/>
    <w:rsid w:val="006110F4"/>
    <w:rsid w:val="006174D2"/>
    <w:rsid w:val="0061779B"/>
    <w:rsid w:val="0061799B"/>
    <w:rsid w:val="006229B4"/>
    <w:rsid w:val="006238B0"/>
    <w:rsid w:val="006302D9"/>
    <w:rsid w:val="00635CB6"/>
    <w:rsid w:val="00636355"/>
    <w:rsid w:val="006419CE"/>
    <w:rsid w:val="00645CA4"/>
    <w:rsid w:val="00647071"/>
    <w:rsid w:val="00653D11"/>
    <w:rsid w:val="0065676A"/>
    <w:rsid w:val="00656B88"/>
    <w:rsid w:val="0065712B"/>
    <w:rsid w:val="00657370"/>
    <w:rsid w:val="00657943"/>
    <w:rsid w:val="00662591"/>
    <w:rsid w:val="0066732B"/>
    <w:rsid w:val="00667A57"/>
    <w:rsid w:val="00670DBC"/>
    <w:rsid w:val="00676035"/>
    <w:rsid w:val="00677819"/>
    <w:rsid w:val="00677D85"/>
    <w:rsid w:val="0068172A"/>
    <w:rsid w:val="00683ECE"/>
    <w:rsid w:val="00686262"/>
    <w:rsid w:val="00695609"/>
    <w:rsid w:val="006A30FD"/>
    <w:rsid w:val="006B216E"/>
    <w:rsid w:val="006B4BE8"/>
    <w:rsid w:val="006C06B8"/>
    <w:rsid w:val="006C4654"/>
    <w:rsid w:val="006C749B"/>
    <w:rsid w:val="006D391F"/>
    <w:rsid w:val="006D60CE"/>
    <w:rsid w:val="006D6B5B"/>
    <w:rsid w:val="006D77FD"/>
    <w:rsid w:val="006E640C"/>
    <w:rsid w:val="006F1678"/>
    <w:rsid w:val="006F2496"/>
    <w:rsid w:val="006F3068"/>
    <w:rsid w:val="006F32B4"/>
    <w:rsid w:val="006F46F1"/>
    <w:rsid w:val="006F6F68"/>
    <w:rsid w:val="00700168"/>
    <w:rsid w:val="00707BDA"/>
    <w:rsid w:val="00710309"/>
    <w:rsid w:val="00711808"/>
    <w:rsid w:val="00720BAE"/>
    <w:rsid w:val="007243A9"/>
    <w:rsid w:val="00725F0B"/>
    <w:rsid w:val="007265EB"/>
    <w:rsid w:val="00732DC3"/>
    <w:rsid w:val="00734100"/>
    <w:rsid w:val="00741505"/>
    <w:rsid w:val="00741865"/>
    <w:rsid w:val="0074305E"/>
    <w:rsid w:val="00745FB1"/>
    <w:rsid w:val="00747DA2"/>
    <w:rsid w:val="0075387F"/>
    <w:rsid w:val="00753DAB"/>
    <w:rsid w:val="00754425"/>
    <w:rsid w:val="00754487"/>
    <w:rsid w:val="00754D8E"/>
    <w:rsid w:val="00757096"/>
    <w:rsid w:val="007622BD"/>
    <w:rsid w:val="00762E13"/>
    <w:rsid w:val="00765685"/>
    <w:rsid w:val="00765FCD"/>
    <w:rsid w:val="00774FE9"/>
    <w:rsid w:val="00794949"/>
    <w:rsid w:val="007A0B59"/>
    <w:rsid w:val="007A4D45"/>
    <w:rsid w:val="007B03E4"/>
    <w:rsid w:val="007B7F4C"/>
    <w:rsid w:val="007D1616"/>
    <w:rsid w:val="007D26BF"/>
    <w:rsid w:val="007D5403"/>
    <w:rsid w:val="007D6242"/>
    <w:rsid w:val="007E5753"/>
    <w:rsid w:val="007E6563"/>
    <w:rsid w:val="007F35FB"/>
    <w:rsid w:val="007F694C"/>
    <w:rsid w:val="007F70C9"/>
    <w:rsid w:val="00801D9B"/>
    <w:rsid w:val="0080338F"/>
    <w:rsid w:val="0081194D"/>
    <w:rsid w:val="00813D36"/>
    <w:rsid w:val="008140AF"/>
    <w:rsid w:val="00820E70"/>
    <w:rsid w:val="0082311B"/>
    <w:rsid w:val="00827D5F"/>
    <w:rsid w:val="00834167"/>
    <w:rsid w:val="00840C35"/>
    <w:rsid w:val="00840C57"/>
    <w:rsid w:val="0084195E"/>
    <w:rsid w:val="0084544F"/>
    <w:rsid w:val="008503F5"/>
    <w:rsid w:val="008551FF"/>
    <w:rsid w:val="00855B4F"/>
    <w:rsid w:val="0086359E"/>
    <w:rsid w:val="00866101"/>
    <w:rsid w:val="00877291"/>
    <w:rsid w:val="008774FF"/>
    <w:rsid w:val="00880690"/>
    <w:rsid w:val="0089253D"/>
    <w:rsid w:val="00892F97"/>
    <w:rsid w:val="00894C08"/>
    <w:rsid w:val="008A0B00"/>
    <w:rsid w:val="008A18C5"/>
    <w:rsid w:val="008A3F97"/>
    <w:rsid w:val="008A4F8C"/>
    <w:rsid w:val="008B0BCF"/>
    <w:rsid w:val="008B1FC4"/>
    <w:rsid w:val="008C70A7"/>
    <w:rsid w:val="008D4514"/>
    <w:rsid w:val="008D4C3F"/>
    <w:rsid w:val="008D7F72"/>
    <w:rsid w:val="008E572F"/>
    <w:rsid w:val="008E5B97"/>
    <w:rsid w:val="008F30B8"/>
    <w:rsid w:val="008F30F5"/>
    <w:rsid w:val="008F3FAE"/>
    <w:rsid w:val="008F442E"/>
    <w:rsid w:val="0090669D"/>
    <w:rsid w:val="00911020"/>
    <w:rsid w:val="00921A47"/>
    <w:rsid w:val="00924A73"/>
    <w:rsid w:val="00924F98"/>
    <w:rsid w:val="009305FA"/>
    <w:rsid w:val="0093471A"/>
    <w:rsid w:val="0094232A"/>
    <w:rsid w:val="00945FCE"/>
    <w:rsid w:val="00946A67"/>
    <w:rsid w:val="00956448"/>
    <w:rsid w:val="00967232"/>
    <w:rsid w:val="009679E5"/>
    <w:rsid w:val="00967F1F"/>
    <w:rsid w:val="00977BBB"/>
    <w:rsid w:val="009901A9"/>
    <w:rsid w:val="00991405"/>
    <w:rsid w:val="00992DD8"/>
    <w:rsid w:val="009972E7"/>
    <w:rsid w:val="009A21DD"/>
    <w:rsid w:val="009A37F2"/>
    <w:rsid w:val="009A4F33"/>
    <w:rsid w:val="009B4AD5"/>
    <w:rsid w:val="009B4CB6"/>
    <w:rsid w:val="009C0AA1"/>
    <w:rsid w:val="009C1088"/>
    <w:rsid w:val="009C4F43"/>
    <w:rsid w:val="009C61DF"/>
    <w:rsid w:val="009C7B38"/>
    <w:rsid w:val="009D1E4A"/>
    <w:rsid w:val="009D4F0A"/>
    <w:rsid w:val="009E4460"/>
    <w:rsid w:val="009F26E8"/>
    <w:rsid w:val="009F5162"/>
    <w:rsid w:val="009F6A5D"/>
    <w:rsid w:val="00A21DE5"/>
    <w:rsid w:val="00A25F40"/>
    <w:rsid w:val="00A3133D"/>
    <w:rsid w:val="00A32A5D"/>
    <w:rsid w:val="00A33150"/>
    <w:rsid w:val="00A3752E"/>
    <w:rsid w:val="00A43FD2"/>
    <w:rsid w:val="00A46D8B"/>
    <w:rsid w:val="00A52833"/>
    <w:rsid w:val="00A5367D"/>
    <w:rsid w:val="00A56928"/>
    <w:rsid w:val="00A6069F"/>
    <w:rsid w:val="00A62DA4"/>
    <w:rsid w:val="00A63F76"/>
    <w:rsid w:val="00A66B77"/>
    <w:rsid w:val="00A810F9"/>
    <w:rsid w:val="00A83F22"/>
    <w:rsid w:val="00A93E25"/>
    <w:rsid w:val="00A93EDA"/>
    <w:rsid w:val="00A940AE"/>
    <w:rsid w:val="00A95D76"/>
    <w:rsid w:val="00AA2281"/>
    <w:rsid w:val="00AA7208"/>
    <w:rsid w:val="00AB44DF"/>
    <w:rsid w:val="00AB4909"/>
    <w:rsid w:val="00AB50E4"/>
    <w:rsid w:val="00AB7F23"/>
    <w:rsid w:val="00AD4D3B"/>
    <w:rsid w:val="00AD51E0"/>
    <w:rsid w:val="00AD6477"/>
    <w:rsid w:val="00AD7D5E"/>
    <w:rsid w:val="00AE00E6"/>
    <w:rsid w:val="00AE0377"/>
    <w:rsid w:val="00AE038F"/>
    <w:rsid w:val="00AE0832"/>
    <w:rsid w:val="00AE0929"/>
    <w:rsid w:val="00AE3289"/>
    <w:rsid w:val="00AE6F6C"/>
    <w:rsid w:val="00AF2EF7"/>
    <w:rsid w:val="00AF5BF0"/>
    <w:rsid w:val="00B11C44"/>
    <w:rsid w:val="00B17052"/>
    <w:rsid w:val="00B17ED7"/>
    <w:rsid w:val="00B25CE4"/>
    <w:rsid w:val="00B469FF"/>
    <w:rsid w:val="00B50FB3"/>
    <w:rsid w:val="00B569B3"/>
    <w:rsid w:val="00B612B1"/>
    <w:rsid w:val="00B65DFA"/>
    <w:rsid w:val="00B67942"/>
    <w:rsid w:val="00B744C9"/>
    <w:rsid w:val="00B74FAE"/>
    <w:rsid w:val="00B7578A"/>
    <w:rsid w:val="00B81698"/>
    <w:rsid w:val="00BA1601"/>
    <w:rsid w:val="00BA4754"/>
    <w:rsid w:val="00BA5065"/>
    <w:rsid w:val="00BA5186"/>
    <w:rsid w:val="00BA51C0"/>
    <w:rsid w:val="00BA5D30"/>
    <w:rsid w:val="00BB01C0"/>
    <w:rsid w:val="00BB51F0"/>
    <w:rsid w:val="00BD0013"/>
    <w:rsid w:val="00BD6335"/>
    <w:rsid w:val="00BE16AE"/>
    <w:rsid w:val="00BF43A7"/>
    <w:rsid w:val="00BF6178"/>
    <w:rsid w:val="00C007EE"/>
    <w:rsid w:val="00C06797"/>
    <w:rsid w:val="00C078B0"/>
    <w:rsid w:val="00C20270"/>
    <w:rsid w:val="00C22714"/>
    <w:rsid w:val="00C255A4"/>
    <w:rsid w:val="00C30610"/>
    <w:rsid w:val="00C401C2"/>
    <w:rsid w:val="00C42E0F"/>
    <w:rsid w:val="00C450C3"/>
    <w:rsid w:val="00C5530F"/>
    <w:rsid w:val="00C56FFE"/>
    <w:rsid w:val="00C613FF"/>
    <w:rsid w:val="00C65BA9"/>
    <w:rsid w:val="00C719C6"/>
    <w:rsid w:val="00C71DFE"/>
    <w:rsid w:val="00C72320"/>
    <w:rsid w:val="00C746B8"/>
    <w:rsid w:val="00C76DD9"/>
    <w:rsid w:val="00C93D1D"/>
    <w:rsid w:val="00C979B8"/>
    <w:rsid w:val="00CA666B"/>
    <w:rsid w:val="00CB2A57"/>
    <w:rsid w:val="00CB4957"/>
    <w:rsid w:val="00CB7540"/>
    <w:rsid w:val="00CC03C4"/>
    <w:rsid w:val="00CD4BF3"/>
    <w:rsid w:val="00CD56F2"/>
    <w:rsid w:val="00CE3591"/>
    <w:rsid w:val="00CE6BAA"/>
    <w:rsid w:val="00CF11A7"/>
    <w:rsid w:val="00CF43AA"/>
    <w:rsid w:val="00CF50B4"/>
    <w:rsid w:val="00CF5571"/>
    <w:rsid w:val="00CF5B58"/>
    <w:rsid w:val="00D02102"/>
    <w:rsid w:val="00D028B9"/>
    <w:rsid w:val="00D02FAF"/>
    <w:rsid w:val="00D113D1"/>
    <w:rsid w:val="00D121EA"/>
    <w:rsid w:val="00D17EB5"/>
    <w:rsid w:val="00D20BEB"/>
    <w:rsid w:val="00D22211"/>
    <w:rsid w:val="00D22B29"/>
    <w:rsid w:val="00D2618C"/>
    <w:rsid w:val="00D3173F"/>
    <w:rsid w:val="00D33CBD"/>
    <w:rsid w:val="00D4262A"/>
    <w:rsid w:val="00D45ECB"/>
    <w:rsid w:val="00D504BE"/>
    <w:rsid w:val="00D50927"/>
    <w:rsid w:val="00D51D25"/>
    <w:rsid w:val="00D557D7"/>
    <w:rsid w:val="00D55BB3"/>
    <w:rsid w:val="00D638E0"/>
    <w:rsid w:val="00D648B1"/>
    <w:rsid w:val="00D665DC"/>
    <w:rsid w:val="00D700EB"/>
    <w:rsid w:val="00D805A5"/>
    <w:rsid w:val="00D85813"/>
    <w:rsid w:val="00D87E99"/>
    <w:rsid w:val="00DA45E6"/>
    <w:rsid w:val="00DB1BD9"/>
    <w:rsid w:val="00DB2780"/>
    <w:rsid w:val="00DB2D04"/>
    <w:rsid w:val="00DB5E95"/>
    <w:rsid w:val="00DC2FF1"/>
    <w:rsid w:val="00DC58F3"/>
    <w:rsid w:val="00DC7DE2"/>
    <w:rsid w:val="00DD11DE"/>
    <w:rsid w:val="00DD1296"/>
    <w:rsid w:val="00DE05C8"/>
    <w:rsid w:val="00DE17C2"/>
    <w:rsid w:val="00DE2C27"/>
    <w:rsid w:val="00DE3C0C"/>
    <w:rsid w:val="00DF0AC8"/>
    <w:rsid w:val="00DF7C0C"/>
    <w:rsid w:val="00E11854"/>
    <w:rsid w:val="00E12462"/>
    <w:rsid w:val="00E31BDA"/>
    <w:rsid w:val="00E43EC7"/>
    <w:rsid w:val="00E443B9"/>
    <w:rsid w:val="00E451D1"/>
    <w:rsid w:val="00E50030"/>
    <w:rsid w:val="00E57394"/>
    <w:rsid w:val="00E70A7F"/>
    <w:rsid w:val="00E73705"/>
    <w:rsid w:val="00E73796"/>
    <w:rsid w:val="00E74BDA"/>
    <w:rsid w:val="00E74EEF"/>
    <w:rsid w:val="00E774DF"/>
    <w:rsid w:val="00E7764A"/>
    <w:rsid w:val="00E77DF3"/>
    <w:rsid w:val="00E805C1"/>
    <w:rsid w:val="00E82A25"/>
    <w:rsid w:val="00E92B6C"/>
    <w:rsid w:val="00E948A9"/>
    <w:rsid w:val="00E948E2"/>
    <w:rsid w:val="00E9752F"/>
    <w:rsid w:val="00EA2218"/>
    <w:rsid w:val="00EA255F"/>
    <w:rsid w:val="00EB08E0"/>
    <w:rsid w:val="00EC646D"/>
    <w:rsid w:val="00ED1215"/>
    <w:rsid w:val="00ED2874"/>
    <w:rsid w:val="00ED6DE0"/>
    <w:rsid w:val="00EE08B0"/>
    <w:rsid w:val="00EE2279"/>
    <w:rsid w:val="00EE30CE"/>
    <w:rsid w:val="00EE48B5"/>
    <w:rsid w:val="00EF5463"/>
    <w:rsid w:val="00EF7078"/>
    <w:rsid w:val="00EF7B1B"/>
    <w:rsid w:val="00F10A77"/>
    <w:rsid w:val="00F12BFB"/>
    <w:rsid w:val="00F24018"/>
    <w:rsid w:val="00F247A2"/>
    <w:rsid w:val="00F275BB"/>
    <w:rsid w:val="00F31A7C"/>
    <w:rsid w:val="00F33F41"/>
    <w:rsid w:val="00F34AA2"/>
    <w:rsid w:val="00F45886"/>
    <w:rsid w:val="00F50D18"/>
    <w:rsid w:val="00F51944"/>
    <w:rsid w:val="00F618B3"/>
    <w:rsid w:val="00F7424B"/>
    <w:rsid w:val="00F76BB9"/>
    <w:rsid w:val="00F8080F"/>
    <w:rsid w:val="00F82826"/>
    <w:rsid w:val="00F82A6F"/>
    <w:rsid w:val="00F87A8F"/>
    <w:rsid w:val="00F903D9"/>
    <w:rsid w:val="00F90588"/>
    <w:rsid w:val="00F913DF"/>
    <w:rsid w:val="00F966CE"/>
    <w:rsid w:val="00FA2D80"/>
    <w:rsid w:val="00FA7FB8"/>
    <w:rsid w:val="00FB15D8"/>
    <w:rsid w:val="00FB2EAB"/>
    <w:rsid w:val="00FC3CF9"/>
    <w:rsid w:val="00FC5A46"/>
    <w:rsid w:val="00FD49DB"/>
    <w:rsid w:val="00FE2C82"/>
    <w:rsid w:val="00FE3C21"/>
    <w:rsid w:val="00FE479C"/>
    <w:rsid w:val="00FE7859"/>
    <w:rsid w:val="00FF08FF"/>
    <w:rsid w:val="00FF0C64"/>
    <w:rsid w:val="02CD6F41"/>
    <w:rsid w:val="06F832D7"/>
    <w:rsid w:val="09D6125F"/>
    <w:rsid w:val="0D4B3764"/>
    <w:rsid w:val="0F135468"/>
    <w:rsid w:val="104A56D0"/>
    <w:rsid w:val="18363C5F"/>
    <w:rsid w:val="1D551DC0"/>
    <w:rsid w:val="242D4168"/>
    <w:rsid w:val="24CE5D7E"/>
    <w:rsid w:val="2C7A3356"/>
    <w:rsid w:val="2F3B153E"/>
    <w:rsid w:val="2F9B27B4"/>
    <w:rsid w:val="33EE3DA5"/>
    <w:rsid w:val="39A5565E"/>
    <w:rsid w:val="3B227239"/>
    <w:rsid w:val="3D832CB2"/>
    <w:rsid w:val="3DE527CE"/>
    <w:rsid w:val="40E44061"/>
    <w:rsid w:val="43567431"/>
    <w:rsid w:val="44463F88"/>
    <w:rsid w:val="44EE63AE"/>
    <w:rsid w:val="4AD41253"/>
    <w:rsid w:val="4F334479"/>
    <w:rsid w:val="514B0370"/>
    <w:rsid w:val="51CF6DF5"/>
    <w:rsid w:val="57CC0FC7"/>
    <w:rsid w:val="5E2C0A11"/>
    <w:rsid w:val="5E5405BB"/>
    <w:rsid w:val="613F521A"/>
    <w:rsid w:val="627666FF"/>
    <w:rsid w:val="65D2680C"/>
    <w:rsid w:val="66B355CA"/>
    <w:rsid w:val="680D6C88"/>
    <w:rsid w:val="6F95241D"/>
    <w:rsid w:val="6FF11AC8"/>
    <w:rsid w:val="74542618"/>
    <w:rsid w:val="76BFBE19"/>
    <w:rsid w:val="77FE8529"/>
    <w:rsid w:val="79A5638A"/>
    <w:rsid w:val="7B4D5FC1"/>
    <w:rsid w:val="7D431A67"/>
    <w:rsid w:val="7E325778"/>
    <w:rsid w:val="7E857F9E"/>
    <w:rsid w:val="7E9B6451"/>
    <w:rsid w:val="A77F75D2"/>
    <w:rsid w:val="A7DF24CB"/>
    <w:rsid w:val="DFDFC6A8"/>
    <w:rsid w:val="EBDDEB45"/>
    <w:rsid w:val="EFDF24D9"/>
    <w:rsid w:val="F7EE49EE"/>
    <w:rsid w:val="F7F93F8A"/>
    <w:rsid w:val="F8AD5E75"/>
    <w:rsid w:val="F9EFDA70"/>
    <w:rsid w:val="FBFBA79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qFormat/>
    <w:uiPriority w:val="9"/>
    <w:pPr>
      <w:keepNext/>
      <w:keepLines/>
      <w:spacing w:before="340" w:after="330" w:line="578" w:lineRule="auto"/>
      <w:outlineLvl w:val="0"/>
    </w:pPr>
    <w:rPr>
      <w:rFonts w:eastAsia="宋体"/>
      <w:b/>
      <w:bCs/>
      <w:kern w:val="44"/>
      <w:sz w:val="30"/>
      <w:szCs w:val="44"/>
    </w:rPr>
  </w:style>
  <w:style w:type="paragraph" w:styleId="3">
    <w:name w:val="heading 2"/>
    <w:basedOn w:val="1"/>
    <w:next w:val="1"/>
    <w:link w:val="33"/>
    <w:unhideWhenUsed/>
    <w:qFormat/>
    <w:uiPriority w:val="9"/>
    <w:pPr>
      <w:keepNext/>
      <w:keepLines/>
      <w:spacing w:before="260" w:after="260" w:line="416" w:lineRule="auto"/>
      <w:outlineLvl w:val="1"/>
    </w:pPr>
    <w:rPr>
      <w:rFonts w:eastAsia="宋体" w:asciiTheme="majorHAnsi" w:hAnsiTheme="majorHAnsi" w:cstheme="majorBidi"/>
      <w:b/>
      <w:bCs/>
      <w:sz w:val="28"/>
      <w:szCs w:val="32"/>
    </w:rPr>
  </w:style>
  <w:style w:type="paragraph" w:styleId="4">
    <w:name w:val="heading 3"/>
    <w:basedOn w:val="1"/>
    <w:next w:val="1"/>
    <w:link w:val="36"/>
    <w:unhideWhenUsed/>
    <w:qFormat/>
    <w:uiPriority w:val="9"/>
    <w:pPr>
      <w:keepNext/>
      <w:keepLines/>
      <w:spacing w:before="260" w:after="260" w:line="416" w:lineRule="auto"/>
      <w:outlineLvl w:val="2"/>
    </w:pPr>
    <w:rPr>
      <w:rFonts w:eastAsia="宋体"/>
      <w:b/>
      <w:bCs/>
      <w:sz w:val="24"/>
      <w:szCs w:val="32"/>
    </w:rPr>
  </w:style>
  <w:style w:type="paragraph" w:styleId="5">
    <w:name w:val="heading 4"/>
    <w:basedOn w:val="1"/>
    <w:next w:val="1"/>
    <w:unhideWhenUsed/>
    <w:qFormat/>
    <w:uiPriority w:val="9"/>
    <w:pPr>
      <w:keepNext/>
      <w:keepLines/>
      <w:outlineLvl w:val="3"/>
    </w:pPr>
    <w:rPr>
      <w:rFonts w:eastAsia="宋体" w:asciiTheme="majorHAnsi" w:hAnsiTheme="majorHAnsi" w:cstheme="majorBidi"/>
      <w:b/>
      <w:bCs/>
      <w:szCs w:val="28"/>
    </w:rPr>
  </w:style>
  <w:style w:type="paragraph" w:styleId="6">
    <w:name w:val="heading 5"/>
    <w:basedOn w:val="1"/>
    <w:next w:val="1"/>
    <w:link w:val="39"/>
    <w:unhideWhenUsed/>
    <w:qFormat/>
    <w:uiPriority w:val="9"/>
    <w:pPr>
      <w:keepNext/>
      <w:keepLines/>
      <w:spacing w:before="280" w:after="290" w:line="376" w:lineRule="auto"/>
      <w:outlineLvl w:val="4"/>
    </w:pPr>
    <w:rPr>
      <w:b/>
      <w:bCs/>
      <w:sz w:val="28"/>
      <w:szCs w:val="28"/>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26"/>
    <w:semiHidden/>
    <w:unhideWhenUsed/>
    <w:qFormat/>
    <w:uiPriority w:val="99"/>
    <w:pPr>
      <w:jc w:val="left"/>
    </w:pPr>
  </w:style>
  <w:style w:type="paragraph" w:styleId="8">
    <w:name w:val="toc 3"/>
    <w:basedOn w:val="1"/>
    <w:next w:val="1"/>
    <w:unhideWhenUsed/>
    <w:qFormat/>
    <w:uiPriority w:val="39"/>
    <w:pPr>
      <w:widowControl/>
      <w:spacing w:after="100" w:line="259" w:lineRule="auto"/>
      <w:ind w:left="440"/>
      <w:jc w:val="left"/>
    </w:pPr>
    <w:rPr>
      <w:rFonts w:cs="Times New Roman"/>
      <w:kern w:val="0"/>
      <w:sz w:val="22"/>
    </w:rPr>
  </w:style>
  <w:style w:type="paragraph" w:styleId="9">
    <w:name w:val="Date"/>
    <w:basedOn w:val="1"/>
    <w:next w:val="1"/>
    <w:link w:val="29"/>
    <w:semiHidden/>
    <w:unhideWhenUsed/>
    <w:qFormat/>
    <w:uiPriority w:val="99"/>
    <w:pPr>
      <w:ind w:left="100" w:leftChars="2500"/>
    </w:pPr>
  </w:style>
  <w:style w:type="paragraph" w:styleId="10">
    <w:name w:val="Balloon Text"/>
    <w:basedOn w:val="1"/>
    <w:link w:val="28"/>
    <w:semiHidden/>
    <w:unhideWhenUsed/>
    <w:qFormat/>
    <w:uiPriority w:val="99"/>
    <w:rPr>
      <w:sz w:val="18"/>
      <w:szCs w:val="18"/>
    </w:rPr>
  </w:style>
  <w:style w:type="paragraph" w:styleId="11">
    <w:name w:val="footer"/>
    <w:basedOn w:val="1"/>
    <w:link w:val="25"/>
    <w:unhideWhenUsed/>
    <w:qFormat/>
    <w:uiPriority w:val="99"/>
    <w:pPr>
      <w:tabs>
        <w:tab w:val="center" w:pos="4153"/>
        <w:tab w:val="right" w:pos="8306"/>
      </w:tabs>
      <w:snapToGrid w:val="0"/>
      <w:jc w:val="left"/>
    </w:pPr>
    <w:rPr>
      <w:sz w:val="18"/>
      <w:szCs w:val="18"/>
    </w:rPr>
  </w:style>
  <w:style w:type="paragraph" w:styleId="12">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widowControl/>
      <w:tabs>
        <w:tab w:val="right" w:leader="dot" w:pos="8296"/>
      </w:tabs>
      <w:spacing w:after="100" w:line="259" w:lineRule="auto"/>
      <w:jc w:val="left"/>
    </w:pPr>
    <w:rPr>
      <w:rFonts w:cs="Times New Roman" w:asciiTheme="majorEastAsia" w:hAnsiTheme="majorEastAsia" w:eastAsiaTheme="majorEastAsia"/>
      <w:kern w:val="0"/>
      <w:szCs w:val="21"/>
    </w:rPr>
  </w:style>
  <w:style w:type="paragraph" w:styleId="14">
    <w:name w:val="toc 4"/>
    <w:basedOn w:val="1"/>
    <w:next w:val="1"/>
    <w:unhideWhenUsed/>
    <w:qFormat/>
    <w:uiPriority w:val="39"/>
    <w:pPr>
      <w:ind w:left="1260" w:leftChars="600"/>
    </w:pPr>
  </w:style>
  <w:style w:type="paragraph" w:styleId="15">
    <w:name w:val="toc 2"/>
    <w:basedOn w:val="1"/>
    <w:next w:val="1"/>
    <w:unhideWhenUsed/>
    <w:qFormat/>
    <w:uiPriority w:val="39"/>
    <w:pPr>
      <w:widowControl/>
      <w:spacing w:after="100" w:line="259" w:lineRule="auto"/>
      <w:ind w:left="220"/>
      <w:jc w:val="left"/>
    </w:pPr>
    <w:rPr>
      <w:rFonts w:cs="Times New Roman"/>
      <w:kern w:val="0"/>
      <w:sz w:val="22"/>
    </w:rPr>
  </w:style>
  <w:style w:type="paragraph" w:styleId="16">
    <w:name w:val="Normal (Web)"/>
    <w:basedOn w:val="1"/>
    <w:unhideWhenUsed/>
    <w:qFormat/>
    <w:uiPriority w:val="99"/>
    <w:pPr>
      <w:spacing w:beforeAutospacing="1" w:afterAutospacing="1"/>
      <w:jc w:val="left"/>
    </w:pPr>
    <w:rPr>
      <w:rFonts w:cs="Times New Roman"/>
      <w:kern w:val="0"/>
      <w:sz w:val="24"/>
    </w:rPr>
  </w:style>
  <w:style w:type="paragraph" w:styleId="17">
    <w:name w:val="annotation subject"/>
    <w:basedOn w:val="7"/>
    <w:next w:val="7"/>
    <w:link w:val="27"/>
    <w:semiHidden/>
    <w:unhideWhenUsed/>
    <w:qFormat/>
    <w:uiPriority w:val="99"/>
    <w:rPr>
      <w:b/>
      <w:bCs/>
    </w:rPr>
  </w:style>
  <w:style w:type="character" w:styleId="20">
    <w:name w:val="page number"/>
    <w:basedOn w:val="19"/>
    <w:semiHidden/>
    <w:unhideWhenUsed/>
    <w:qFormat/>
    <w:uiPriority w:val="99"/>
  </w:style>
  <w:style w:type="character" w:styleId="21">
    <w:name w:val="Hyperlink"/>
    <w:basedOn w:val="19"/>
    <w:unhideWhenUsed/>
    <w:qFormat/>
    <w:uiPriority w:val="99"/>
    <w:rPr>
      <w:color w:val="0563C1" w:themeColor="hyperlink"/>
      <w:u w:val="single"/>
      <w14:textFill>
        <w14:solidFill>
          <w14:schemeClr w14:val="hlink"/>
        </w14:solidFill>
      </w14:textFill>
    </w:rPr>
  </w:style>
  <w:style w:type="character" w:styleId="22">
    <w:name w:val="annotation reference"/>
    <w:basedOn w:val="19"/>
    <w:semiHidden/>
    <w:unhideWhenUsed/>
    <w:qFormat/>
    <w:uiPriority w:val="99"/>
    <w:rPr>
      <w:sz w:val="21"/>
      <w:szCs w:val="21"/>
    </w:rPr>
  </w:style>
  <w:style w:type="paragraph" w:styleId="23">
    <w:name w:val="List Paragraph"/>
    <w:basedOn w:val="1"/>
    <w:qFormat/>
    <w:uiPriority w:val="34"/>
    <w:pPr>
      <w:ind w:firstLine="420" w:firstLineChars="200"/>
    </w:pPr>
  </w:style>
  <w:style w:type="character" w:customStyle="1" w:styleId="24">
    <w:name w:val="页眉 字符"/>
    <w:basedOn w:val="19"/>
    <w:link w:val="12"/>
    <w:qFormat/>
    <w:uiPriority w:val="99"/>
    <w:rPr>
      <w:sz w:val="18"/>
      <w:szCs w:val="18"/>
    </w:rPr>
  </w:style>
  <w:style w:type="character" w:customStyle="1" w:styleId="25">
    <w:name w:val="页脚 字符"/>
    <w:basedOn w:val="19"/>
    <w:link w:val="11"/>
    <w:qFormat/>
    <w:uiPriority w:val="99"/>
    <w:rPr>
      <w:sz w:val="18"/>
      <w:szCs w:val="18"/>
    </w:rPr>
  </w:style>
  <w:style w:type="character" w:customStyle="1" w:styleId="26">
    <w:name w:val="批注文字 字符"/>
    <w:basedOn w:val="19"/>
    <w:link w:val="7"/>
    <w:semiHidden/>
    <w:qFormat/>
    <w:uiPriority w:val="99"/>
  </w:style>
  <w:style w:type="character" w:customStyle="1" w:styleId="27">
    <w:name w:val="批注主题 字符"/>
    <w:basedOn w:val="26"/>
    <w:link w:val="17"/>
    <w:semiHidden/>
    <w:qFormat/>
    <w:uiPriority w:val="99"/>
    <w:rPr>
      <w:b/>
      <w:bCs/>
    </w:rPr>
  </w:style>
  <w:style w:type="character" w:customStyle="1" w:styleId="28">
    <w:name w:val="批注框文本 字符"/>
    <w:basedOn w:val="19"/>
    <w:link w:val="10"/>
    <w:semiHidden/>
    <w:qFormat/>
    <w:uiPriority w:val="99"/>
    <w:rPr>
      <w:sz w:val="18"/>
      <w:szCs w:val="18"/>
    </w:rPr>
  </w:style>
  <w:style w:type="character" w:customStyle="1" w:styleId="29">
    <w:name w:val="日期 字符"/>
    <w:basedOn w:val="19"/>
    <w:link w:val="9"/>
    <w:semiHidden/>
    <w:qFormat/>
    <w:uiPriority w:val="99"/>
  </w:style>
  <w:style w:type="character" w:customStyle="1" w:styleId="30">
    <w:name w:val="fontstyle01"/>
    <w:basedOn w:val="19"/>
    <w:qFormat/>
    <w:uiPriority w:val="0"/>
    <w:rPr>
      <w:rFonts w:hint="eastAsia" w:ascii="等线" w:hAnsi="等线" w:eastAsia="等线"/>
      <w:color w:val="000000"/>
      <w:sz w:val="24"/>
      <w:szCs w:val="24"/>
    </w:rPr>
  </w:style>
  <w:style w:type="character" w:customStyle="1" w:styleId="31">
    <w:name w:val="标题 1 字符"/>
    <w:basedOn w:val="19"/>
    <w:link w:val="2"/>
    <w:qFormat/>
    <w:uiPriority w:val="9"/>
    <w:rPr>
      <w:rFonts w:eastAsia="宋体" w:asciiTheme="minorHAnsi" w:hAnsiTheme="minorHAnsi"/>
      <w:b/>
      <w:bCs/>
      <w:kern w:val="44"/>
      <w:sz w:val="30"/>
      <w:szCs w:val="44"/>
    </w:rPr>
  </w:style>
  <w:style w:type="paragraph" w:customStyle="1" w:styleId="32">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33">
    <w:name w:val="标题 2 字符"/>
    <w:basedOn w:val="19"/>
    <w:link w:val="3"/>
    <w:qFormat/>
    <w:uiPriority w:val="9"/>
    <w:rPr>
      <w:rFonts w:eastAsia="宋体" w:asciiTheme="majorHAnsi" w:hAnsiTheme="majorHAnsi" w:cstheme="majorBidi"/>
      <w:b/>
      <w:bCs/>
      <w:sz w:val="28"/>
      <w:szCs w:val="32"/>
    </w:rPr>
  </w:style>
  <w:style w:type="paragraph" w:styleId="34">
    <w:name w:val="No Spacing"/>
    <w:link w:val="35"/>
    <w:qFormat/>
    <w:uiPriority w:val="1"/>
    <w:rPr>
      <w:rFonts w:asciiTheme="minorHAnsi" w:hAnsiTheme="minorHAnsi" w:eastAsiaTheme="minorEastAsia" w:cstheme="minorBidi"/>
      <w:sz w:val="22"/>
      <w:szCs w:val="22"/>
      <w:lang w:val="en-US" w:eastAsia="zh-CN" w:bidi="ar-SA"/>
    </w:rPr>
  </w:style>
  <w:style w:type="character" w:customStyle="1" w:styleId="35">
    <w:name w:val="无间隔 字符"/>
    <w:basedOn w:val="19"/>
    <w:link w:val="34"/>
    <w:qFormat/>
    <w:uiPriority w:val="1"/>
    <w:rPr>
      <w:kern w:val="0"/>
      <w:sz w:val="22"/>
    </w:rPr>
  </w:style>
  <w:style w:type="character" w:customStyle="1" w:styleId="36">
    <w:name w:val="标题 3 字符"/>
    <w:basedOn w:val="19"/>
    <w:link w:val="4"/>
    <w:qFormat/>
    <w:uiPriority w:val="9"/>
    <w:rPr>
      <w:rFonts w:eastAsia="宋体" w:asciiTheme="minorHAnsi" w:hAnsiTheme="minorHAnsi"/>
      <w:b/>
      <w:bCs/>
      <w:kern w:val="2"/>
      <w:sz w:val="24"/>
      <w:szCs w:val="32"/>
    </w:rPr>
  </w:style>
  <w:style w:type="character" w:customStyle="1" w:styleId="37">
    <w:name w:val="text-css"/>
    <w:basedOn w:val="19"/>
    <w:qFormat/>
    <w:uiPriority w:val="0"/>
  </w:style>
  <w:style w:type="paragraph" w:customStyle="1" w:styleId="38">
    <w:name w:val="content"/>
    <w:basedOn w:val="1"/>
    <w:qFormat/>
    <w:uiPriority w:val="0"/>
    <w:pPr>
      <w:widowControl/>
      <w:spacing w:before="100" w:beforeAutospacing="1" w:after="100" w:afterAutospacing="1"/>
      <w:jc w:val="left"/>
    </w:pPr>
    <w:rPr>
      <w:rFonts w:ascii="宋体" w:hAnsi="宋体" w:cs="宋体"/>
      <w:kern w:val="0"/>
      <w:szCs w:val="24"/>
    </w:rPr>
  </w:style>
  <w:style w:type="character" w:customStyle="1" w:styleId="39">
    <w:name w:val="标题 5 字符"/>
    <w:basedOn w:val="19"/>
    <w:link w:val="6"/>
    <w:qFormat/>
    <w:uiPriority w:val="9"/>
    <w:rPr>
      <w:rFonts w:asciiTheme="minorHAnsi" w:hAnsiTheme="minorHAnsi" w:eastAsiaTheme="minorEastAsia" w:cstheme="minorBidi"/>
      <w:b/>
      <w:bCs/>
      <w:kern w:val="2"/>
      <w:sz w:val="28"/>
      <w:szCs w:val="28"/>
    </w:rPr>
  </w:style>
</w:styles>
</file>

<file path=word/_rels/document.xml.rels><?xml version="1.0" encoding="UTF-8" standalone="yes"?>
<Relationships xmlns="http://schemas.openxmlformats.org/package/2006/relationships"><Relationship Id="rId99" Type="http://schemas.openxmlformats.org/officeDocument/2006/relationships/image" Target="media/image83.png"/><Relationship Id="rId98" Type="http://schemas.openxmlformats.org/officeDocument/2006/relationships/image" Target="media/image82.png"/><Relationship Id="rId97" Type="http://schemas.openxmlformats.org/officeDocument/2006/relationships/image" Target="media/image81.png"/><Relationship Id="rId96" Type="http://schemas.openxmlformats.org/officeDocument/2006/relationships/image" Target="media/image80.png"/><Relationship Id="rId95" Type="http://schemas.openxmlformats.org/officeDocument/2006/relationships/image" Target="media/image79.png"/><Relationship Id="rId94" Type="http://schemas.openxmlformats.org/officeDocument/2006/relationships/image" Target="media/image78.png"/><Relationship Id="rId93" Type="http://schemas.openxmlformats.org/officeDocument/2006/relationships/image" Target="media/image77.png"/><Relationship Id="rId92" Type="http://schemas.openxmlformats.org/officeDocument/2006/relationships/image" Target="media/image76.png"/><Relationship Id="rId91" Type="http://schemas.openxmlformats.org/officeDocument/2006/relationships/image" Target="media/image75.png"/><Relationship Id="rId90" Type="http://schemas.openxmlformats.org/officeDocument/2006/relationships/image" Target="media/image74.png"/><Relationship Id="rId9" Type="http://schemas.openxmlformats.org/officeDocument/2006/relationships/header" Target="header5.xml"/><Relationship Id="rId89" Type="http://schemas.openxmlformats.org/officeDocument/2006/relationships/image" Target="media/image73.png"/><Relationship Id="rId88" Type="http://schemas.openxmlformats.org/officeDocument/2006/relationships/image" Target="media/image72.png"/><Relationship Id="rId87" Type="http://schemas.openxmlformats.org/officeDocument/2006/relationships/image" Target="media/image71.png"/><Relationship Id="rId86" Type="http://schemas.openxmlformats.org/officeDocument/2006/relationships/image" Target="media/image70.png"/><Relationship Id="rId85" Type="http://schemas.openxmlformats.org/officeDocument/2006/relationships/image" Target="media/image69.png"/><Relationship Id="rId84" Type="http://schemas.openxmlformats.org/officeDocument/2006/relationships/image" Target="media/image68.png"/><Relationship Id="rId83" Type="http://schemas.openxmlformats.org/officeDocument/2006/relationships/image" Target="media/image67.png"/><Relationship Id="rId82" Type="http://schemas.openxmlformats.org/officeDocument/2006/relationships/image" Target="media/image66.png"/><Relationship Id="rId81" Type="http://schemas.openxmlformats.org/officeDocument/2006/relationships/image" Target="media/image65.png"/><Relationship Id="rId80" Type="http://schemas.openxmlformats.org/officeDocument/2006/relationships/image" Target="media/image64.png"/><Relationship Id="rId8" Type="http://schemas.openxmlformats.org/officeDocument/2006/relationships/header" Target="header4.xml"/><Relationship Id="rId79" Type="http://schemas.openxmlformats.org/officeDocument/2006/relationships/image" Target="media/image63.png"/><Relationship Id="rId78" Type="http://schemas.openxmlformats.org/officeDocument/2006/relationships/image" Target="media/image62.png"/><Relationship Id="rId77" Type="http://schemas.openxmlformats.org/officeDocument/2006/relationships/image" Target="media/image61.png"/><Relationship Id="rId76" Type="http://schemas.openxmlformats.org/officeDocument/2006/relationships/image" Target="media/image60.png"/><Relationship Id="rId75" Type="http://schemas.openxmlformats.org/officeDocument/2006/relationships/image" Target="media/image59.png"/><Relationship Id="rId74" Type="http://schemas.openxmlformats.org/officeDocument/2006/relationships/image" Target="media/image58.png"/><Relationship Id="rId73" Type="http://schemas.openxmlformats.org/officeDocument/2006/relationships/image" Target="media/image57.png"/><Relationship Id="rId72" Type="http://schemas.openxmlformats.org/officeDocument/2006/relationships/image" Target="media/image56.png"/><Relationship Id="rId71" Type="http://schemas.openxmlformats.org/officeDocument/2006/relationships/image" Target="media/image55.png"/><Relationship Id="rId70" Type="http://schemas.openxmlformats.org/officeDocument/2006/relationships/image" Target="media/image54.png"/><Relationship Id="rId7" Type="http://schemas.openxmlformats.org/officeDocument/2006/relationships/header" Target="header3.xml"/><Relationship Id="rId69" Type="http://schemas.openxmlformats.org/officeDocument/2006/relationships/image" Target="media/image53.png"/><Relationship Id="rId68" Type="http://schemas.openxmlformats.org/officeDocument/2006/relationships/image" Target="media/image52.png"/><Relationship Id="rId67" Type="http://schemas.openxmlformats.org/officeDocument/2006/relationships/image" Target="media/image51.png"/><Relationship Id="rId66" Type="http://schemas.openxmlformats.org/officeDocument/2006/relationships/image" Target="media/image50.png"/><Relationship Id="rId65" Type="http://schemas.openxmlformats.org/officeDocument/2006/relationships/image" Target="media/image49.png"/><Relationship Id="rId64" Type="http://schemas.openxmlformats.org/officeDocument/2006/relationships/image" Target="media/image48.png"/><Relationship Id="rId63" Type="http://schemas.openxmlformats.org/officeDocument/2006/relationships/image" Target="media/image47.png"/><Relationship Id="rId62" Type="http://schemas.openxmlformats.org/officeDocument/2006/relationships/image" Target="media/image46.png"/><Relationship Id="rId61" Type="http://schemas.openxmlformats.org/officeDocument/2006/relationships/image" Target="media/image45.png"/><Relationship Id="rId60" Type="http://schemas.openxmlformats.org/officeDocument/2006/relationships/image" Target="media/image44.png"/><Relationship Id="rId6" Type="http://schemas.openxmlformats.org/officeDocument/2006/relationships/footer" Target="footer2.xml"/><Relationship Id="rId59" Type="http://schemas.openxmlformats.org/officeDocument/2006/relationships/image" Target="media/image43.png"/><Relationship Id="rId58" Type="http://schemas.openxmlformats.org/officeDocument/2006/relationships/image" Target="media/image42.png"/><Relationship Id="rId57" Type="http://schemas.openxmlformats.org/officeDocument/2006/relationships/image" Target="media/image41.png"/><Relationship Id="rId56" Type="http://schemas.openxmlformats.org/officeDocument/2006/relationships/image" Target="media/image40.png"/><Relationship Id="rId55" Type="http://schemas.openxmlformats.org/officeDocument/2006/relationships/image" Target="media/image39.png"/><Relationship Id="rId54" Type="http://schemas.openxmlformats.org/officeDocument/2006/relationships/image" Target="media/image38.png"/><Relationship Id="rId53" Type="http://schemas.openxmlformats.org/officeDocument/2006/relationships/image" Target="media/image37.png"/><Relationship Id="rId52" Type="http://schemas.openxmlformats.org/officeDocument/2006/relationships/image" Target="media/image36.png"/><Relationship Id="rId51" Type="http://schemas.openxmlformats.org/officeDocument/2006/relationships/image" Target="media/image35.png"/><Relationship Id="rId50" Type="http://schemas.openxmlformats.org/officeDocument/2006/relationships/image" Target="media/image34.png"/><Relationship Id="rId5" Type="http://schemas.openxmlformats.org/officeDocument/2006/relationships/footer" Target="footer1.xml"/><Relationship Id="rId49" Type="http://schemas.openxmlformats.org/officeDocument/2006/relationships/image" Target="media/image33.png"/><Relationship Id="rId48" Type="http://schemas.openxmlformats.org/officeDocument/2006/relationships/image" Target="media/image32.png"/><Relationship Id="rId47" Type="http://schemas.openxmlformats.org/officeDocument/2006/relationships/image" Target="media/image31.png"/><Relationship Id="rId46" Type="http://schemas.openxmlformats.org/officeDocument/2006/relationships/image" Target="media/image30.png"/><Relationship Id="rId45" Type="http://schemas.openxmlformats.org/officeDocument/2006/relationships/image" Target="media/image29.png"/><Relationship Id="rId44" Type="http://schemas.openxmlformats.org/officeDocument/2006/relationships/image" Target="media/image28.png"/><Relationship Id="rId43" Type="http://schemas.openxmlformats.org/officeDocument/2006/relationships/image" Target="media/image27.png"/><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header" Target="header2.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3" Type="http://schemas.openxmlformats.org/officeDocument/2006/relationships/fontTable" Target="fontTable.xml"/><Relationship Id="rId132" Type="http://schemas.openxmlformats.org/officeDocument/2006/relationships/customXml" Target="../customXml/item2.xml"/><Relationship Id="rId131" Type="http://schemas.openxmlformats.org/officeDocument/2006/relationships/numbering" Target="numbering.xml"/><Relationship Id="rId130" Type="http://schemas.openxmlformats.org/officeDocument/2006/relationships/customXml" Target="../customXml/item1.xml"/><Relationship Id="rId13" Type="http://schemas.openxmlformats.org/officeDocument/2006/relationships/footer" Target="footer6.xml"/><Relationship Id="rId129" Type="http://schemas.openxmlformats.org/officeDocument/2006/relationships/image" Target="media/image113.png"/><Relationship Id="rId128" Type="http://schemas.openxmlformats.org/officeDocument/2006/relationships/image" Target="media/image112.png"/><Relationship Id="rId127" Type="http://schemas.openxmlformats.org/officeDocument/2006/relationships/image" Target="media/image111.png"/><Relationship Id="rId126" Type="http://schemas.openxmlformats.org/officeDocument/2006/relationships/image" Target="media/image110.png"/><Relationship Id="rId125" Type="http://schemas.openxmlformats.org/officeDocument/2006/relationships/image" Target="media/image109.png"/><Relationship Id="rId124" Type="http://schemas.openxmlformats.org/officeDocument/2006/relationships/image" Target="media/image108.png"/><Relationship Id="rId123" Type="http://schemas.openxmlformats.org/officeDocument/2006/relationships/image" Target="media/image107.png"/><Relationship Id="rId122" Type="http://schemas.openxmlformats.org/officeDocument/2006/relationships/image" Target="media/image106.png"/><Relationship Id="rId121" Type="http://schemas.openxmlformats.org/officeDocument/2006/relationships/image" Target="media/image105.png"/><Relationship Id="rId120" Type="http://schemas.openxmlformats.org/officeDocument/2006/relationships/image" Target="media/image104.png"/><Relationship Id="rId12" Type="http://schemas.openxmlformats.org/officeDocument/2006/relationships/footer" Target="footer5.xml"/><Relationship Id="rId119" Type="http://schemas.openxmlformats.org/officeDocument/2006/relationships/image" Target="media/image103.png"/><Relationship Id="rId118" Type="http://schemas.openxmlformats.org/officeDocument/2006/relationships/image" Target="media/image102.png"/><Relationship Id="rId117" Type="http://schemas.openxmlformats.org/officeDocument/2006/relationships/image" Target="media/image101.png"/><Relationship Id="rId116" Type="http://schemas.openxmlformats.org/officeDocument/2006/relationships/image" Target="media/image100.png"/><Relationship Id="rId115" Type="http://schemas.openxmlformats.org/officeDocument/2006/relationships/image" Target="media/image99.png"/><Relationship Id="rId114" Type="http://schemas.openxmlformats.org/officeDocument/2006/relationships/image" Target="media/image98.png"/><Relationship Id="rId113" Type="http://schemas.openxmlformats.org/officeDocument/2006/relationships/image" Target="media/image97.png"/><Relationship Id="rId112" Type="http://schemas.openxmlformats.org/officeDocument/2006/relationships/image" Target="media/image96.png"/><Relationship Id="rId111" Type="http://schemas.openxmlformats.org/officeDocument/2006/relationships/image" Target="media/image95.png"/><Relationship Id="rId110" Type="http://schemas.openxmlformats.org/officeDocument/2006/relationships/image" Target="media/image94.png"/><Relationship Id="rId11" Type="http://schemas.openxmlformats.org/officeDocument/2006/relationships/footer" Target="footer4.xml"/><Relationship Id="rId109" Type="http://schemas.openxmlformats.org/officeDocument/2006/relationships/image" Target="media/image93.png"/><Relationship Id="rId108" Type="http://schemas.openxmlformats.org/officeDocument/2006/relationships/image" Target="media/image92.png"/><Relationship Id="rId107" Type="http://schemas.openxmlformats.org/officeDocument/2006/relationships/image" Target="media/image91.png"/><Relationship Id="rId106" Type="http://schemas.openxmlformats.org/officeDocument/2006/relationships/image" Target="media/image90.png"/><Relationship Id="rId105" Type="http://schemas.openxmlformats.org/officeDocument/2006/relationships/image" Target="media/image89.png"/><Relationship Id="rId104" Type="http://schemas.openxmlformats.org/officeDocument/2006/relationships/image" Target="media/image88.png"/><Relationship Id="rId103" Type="http://schemas.openxmlformats.org/officeDocument/2006/relationships/image" Target="media/image87.png"/><Relationship Id="rId102" Type="http://schemas.openxmlformats.org/officeDocument/2006/relationships/image" Target="media/image86.png"/><Relationship Id="rId101" Type="http://schemas.openxmlformats.org/officeDocument/2006/relationships/image" Target="media/image85.png"/><Relationship Id="rId100" Type="http://schemas.openxmlformats.org/officeDocument/2006/relationships/image" Target="media/image84.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0BD908-E2A5-48AA-8884-D03EE4ADCF5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250</Words>
  <Characters>404</Characters>
  <Lines>117</Lines>
  <Paragraphs>33</Paragraphs>
  <TotalTime>0</TotalTime>
  <ScaleCrop>false</ScaleCrop>
  <LinksUpToDate>false</LinksUpToDate>
  <CharactersWithSpaces>466</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2025-01-17T00:20:00Z</dcterms:created>
  <dc:creator>产品应用支持中心</dc:creator>
  <cp:lastModifiedBy>SJ</cp:lastModifiedBy>
  <cp:lastPrinted>2021-04-27T13:07:00Z</cp:lastPrinted>
  <dcterms:modified xsi:type="dcterms:W3CDTF">2026-09-11T13:52:38Z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29E3A3480AE147E5B216E6A20A78470E_13</vt:lpwstr>
  </property>
  <property fmtid="{D5CDD505-2E9C-101B-9397-08002B2CF9AE}" pid="4" name="KSOTemplateDocerSaveRecord">
    <vt:lpwstr>eyJoZGlkIjoiYTgxMDk2NDVjMjFiZDE3MTBhYTdjMTgzYjBlOGU3ODEiLCJ1c2VySWQiOiIyMDQ4MDQ0NDkifQ==</vt:lpwstr>
  </property>
</Properties>
</file>